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A7768" w14:textId="77777777" w:rsidR="009D45DE" w:rsidRDefault="009D45DE" w:rsidP="009D45DE">
      <w:pPr>
        <w:pStyle w:val="a5"/>
        <w:tabs>
          <w:tab w:val="left" w:pos="0"/>
        </w:tabs>
        <w:ind w:left="0"/>
        <w:jc w:val="both"/>
        <w:rPr>
          <w:rFonts w:ascii="Constantia" w:hAnsi="Constantia"/>
          <w:sz w:val="27"/>
          <w:szCs w:val="27"/>
        </w:rPr>
      </w:pPr>
    </w:p>
    <w:p w14:paraId="32584D9A" w14:textId="77777777" w:rsidR="004C19C7" w:rsidRDefault="004C19C7" w:rsidP="009D45DE">
      <w:pPr>
        <w:pStyle w:val="a5"/>
        <w:tabs>
          <w:tab w:val="left" w:pos="0"/>
        </w:tabs>
        <w:ind w:left="0"/>
        <w:jc w:val="both"/>
        <w:rPr>
          <w:rFonts w:ascii="Constantia" w:hAnsi="Constantia"/>
          <w:sz w:val="27"/>
          <w:szCs w:val="27"/>
        </w:rPr>
      </w:pPr>
    </w:p>
    <w:p w14:paraId="77A39B7B" w14:textId="77777777" w:rsidR="009D45DE" w:rsidRDefault="009D45DE" w:rsidP="009D45DE">
      <w:pPr>
        <w:pStyle w:val="a5"/>
        <w:tabs>
          <w:tab w:val="left" w:pos="0"/>
        </w:tabs>
        <w:ind w:left="0"/>
        <w:jc w:val="both"/>
        <w:rPr>
          <w:rFonts w:ascii="Constantia" w:hAnsi="Constantia"/>
          <w:sz w:val="27"/>
          <w:szCs w:val="27"/>
        </w:rPr>
      </w:pPr>
    </w:p>
    <w:p w14:paraId="5A90C18E" w14:textId="77777777" w:rsidR="009D45DE" w:rsidRDefault="009D45DE" w:rsidP="009D45DE">
      <w:pPr>
        <w:pStyle w:val="a5"/>
        <w:tabs>
          <w:tab w:val="left" w:pos="0"/>
        </w:tabs>
        <w:ind w:left="0"/>
        <w:jc w:val="both"/>
        <w:rPr>
          <w:rFonts w:ascii="Constantia" w:hAnsi="Constantia"/>
          <w:sz w:val="27"/>
          <w:szCs w:val="27"/>
        </w:rPr>
      </w:pPr>
    </w:p>
    <w:p w14:paraId="7E5E58CC" w14:textId="77777777" w:rsidR="009D45DE" w:rsidRDefault="009D45DE" w:rsidP="009D45DE">
      <w:pPr>
        <w:pStyle w:val="a5"/>
        <w:tabs>
          <w:tab w:val="left" w:pos="0"/>
        </w:tabs>
        <w:ind w:left="0"/>
        <w:jc w:val="center"/>
        <w:rPr>
          <w:rFonts w:ascii="Constantia" w:hAnsi="Constantia"/>
          <w:sz w:val="27"/>
          <w:szCs w:val="27"/>
        </w:rPr>
      </w:pPr>
    </w:p>
    <w:p w14:paraId="04817FC0" w14:textId="77777777" w:rsidR="009D45DE" w:rsidRPr="008D0B7B" w:rsidRDefault="009D45DE" w:rsidP="009D45DE">
      <w:pPr>
        <w:pStyle w:val="a5"/>
        <w:tabs>
          <w:tab w:val="left" w:pos="0"/>
        </w:tabs>
        <w:ind w:left="0"/>
        <w:jc w:val="center"/>
        <w:rPr>
          <w:rFonts w:ascii="Times New Roman" w:hAnsi="Times New Roman"/>
          <w:b/>
          <w:sz w:val="96"/>
          <w:szCs w:val="96"/>
        </w:rPr>
      </w:pPr>
      <w:r w:rsidRPr="008D0B7B">
        <w:rPr>
          <w:rFonts w:ascii="Times New Roman" w:hAnsi="Times New Roman"/>
          <w:b/>
          <w:sz w:val="96"/>
          <w:szCs w:val="96"/>
        </w:rPr>
        <w:t xml:space="preserve">О результатах деятельности </w:t>
      </w:r>
      <w:r w:rsidR="00F83DD3">
        <w:rPr>
          <w:rFonts w:ascii="Times New Roman" w:hAnsi="Times New Roman"/>
          <w:b/>
          <w:sz w:val="96"/>
          <w:szCs w:val="96"/>
        </w:rPr>
        <w:t>ГБУ «Жилищник</w:t>
      </w:r>
      <w:r w:rsidRPr="008D0B7B">
        <w:rPr>
          <w:rFonts w:ascii="Times New Roman" w:hAnsi="Times New Roman"/>
          <w:b/>
          <w:sz w:val="96"/>
          <w:szCs w:val="96"/>
        </w:rPr>
        <w:t xml:space="preserve"> района</w:t>
      </w:r>
    </w:p>
    <w:p w14:paraId="770EA31E" w14:textId="77777777" w:rsidR="009D45DE" w:rsidRPr="008D0B7B" w:rsidRDefault="009D45DE" w:rsidP="009D45DE">
      <w:pPr>
        <w:pStyle w:val="a5"/>
        <w:tabs>
          <w:tab w:val="left" w:pos="0"/>
        </w:tabs>
        <w:ind w:left="0"/>
        <w:jc w:val="center"/>
        <w:rPr>
          <w:rFonts w:ascii="Times New Roman" w:hAnsi="Times New Roman"/>
          <w:b/>
          <w:sz w:val="96"/>
          <w:szCs w:val="96"/>
        </w:rPr>
      </w:pPr>
      <w:r w:rsidRPr="008D0B7B">
        <w:rPr>
          <w:rFonts w:ascii="Times New Roman" w:hAnsi="Times New Roman"/>
          <w:b/>
          <w:sz w:val="96"/>
          <w:szCs w:val="96"/>
        </w:rPr>
        <w:t>Теплый Стан</w:t>
      </w:r>
      <w:r w:rsidR="00F83DD3">
        <w:rPr>
          <w:rFonts w:ascii="Times New Roman" w:hAnsi="Times New Roman"/>
          <w:b/>
          <w:sz w:val="96"/>
          <w:szCs w:val="96"/>
        </w:rPr>
        <w:t>»</w:t>
      </w:r>
    </w:p>
    <w:p w14:paraId="0794A2D9" w14:textId="77777777" w:rsidR="009D45DE" w:rsidRPr="008D0B7B" w:rsidRDefault="0050390C" w:rsidP="009D45DE">
      <w:pPr>
        <w:pStyle w:val="a5"/>
        <w:tabs>
          <w:tab w:val="left" w:pos="0"/>
        </w:tabs>
        <w:ind w:left="0"/>
        <w:jc w:val="center"/>
        <w:rPr>
          <w:rFonts w:ascii="Times New Roman" w:hAnsi="Times New Roman"/>
          <w:b/>
          <w:sz w:val="96"/>
          <w:szCs w:val="96"/>
        </w:rPr>
      </w:pPr>
      <w:r>
        <w:rPr>
          <w:rFonts w:ascii="Times New Roman" w:hAnsi="Times New Roman"/>
          <w:b/>
          <w:sz w:val="96"/>
          <w:szCs w:val="96"/>
        </w:rPr>
        <w:t>за</w:t>
      </w:r>
      <w:r w:rsidR="009866A9" w:rsidRPr="008D0B7B">
        <w:rPr>
          <w:rFonts w:ascii="Times New Roman" w:hAnsi="Times New Roman"/>
          <w:b/>
          <w:sz w:val="96"/>
          <w:szCs w:val="96"/>
        </w:rPr>
        <w:t xml:space="preserve"> 201</w:t>
      </w:r>
      <w:r w:rsidR="0000505A">
        <w:rPr>
          <w:rFonts w:ascii="Times New Roman" w:hAnsi="Times New Roman"/>
          <w:b/>
          <w:sz w:val="96"/>
          <w:szCs w:val="96"/>
        </w:rPr>
        <w:t>9</w:t>
      </w:r>
      <w:r w:rsidR="0047208D" w:rsidRPr="008D0B7B">
        <w:rPr>
          <w:rFonts w:ascii="Times New Roman" w:hAnsi="Times New Roman"/>
          <w:b/>
          <w:sz w:val="96"/>
          <w:szCs w:val="96"/>
        </w:rPr>
        <w:t xml:space="preserve"> </w:t>
      </w:r>
      <w:r w:rsidR="009D45DE" w:rsidRPr="008D0B7B">
        <w:rPr>
          <w:rFonts w:ascii="Times New Roman" w:hAnsi="Times New Roman"/>
          <w:b/>
          <w:sz w:val="96"/>
          <w:szCs w:val="96"/>
        </w:rPr>
        <w:t>г.</w:t>
      </w:r>
    </w:p>
    <w:p w14:paraId="6C381680" w14:textId="77777777" w:rsidR="009D45DE" w:rsidRDefault="009D45DE" w:rsidP="009D45DE">
      <w:pPr>
        <w:pStyle w:val="a5"/>
        <w:tabs>
          <w:tab w:val="left" w:pos="0"/>
        </w:tabs>
        <w:ind w:left="0"/>
        <w:jc w:val="both"/>
        <w:rPr>
          <w:rFonts w:ascii="Constantia" w:hAnsi="Constantia"/>
          <w:b/>
          <w:sz w:val="96"/>
          <w:szCs w:val="96"/>
        </w:rPr>
      </w:pPr>
    </w:p>
    <w:p w14:paraId="3EC42B21" w14:textId="77777777" w:rsidR="009D45DE" w:rsidRDefault="009D45DE" w:rsidP="009D45DE">
      <w:pPr>
        <w:pStyle w:val="a5"/>
        <w:tabs>
          <w:tab w:val="left" w:pos="0"/>
        </w:tabs>
        <w:ind w:left="0"/>
        <w:jc w:val="both"/>
        <w:rPr>
          <w:rFonts w:ascii="Constantia" w:hAnsi="Constantia"/>
          <w:b/>
          <w:sz w:val="96"/>
          <w:szCs w:val="96"/>
        </w:rPr>
      </w:pPr>
    </w:p>
    <w:p w14:paraId="06B769EF" w14:textId="77777777" w:rsidR="009D45DE" w:rsidRDefault="009D45DE" w:rsidP="009D45DE">
      <w:pPr>
        <w:pStyle w:val="a5"/>
        <w:tabs>
          <w:tab w:val="left" w:pos="0"/>
        </w:tabs>
        <w:ind w:left="0"/>
        <w:jc w:val="both"/>
        <w:rPr>
          <w:rFonts w:ascii="Constantia" w:hAnsi="Constantia"/>
          <w:b/>
          <w:sz w:val="96"/>
          <w:szCs w:val="96"/>
        </w:rPr>
      </w:pPr>
    </w:p>
    <w:p w14:paraId="45679A3D" w14:textId="77777777" w:rsidR="009D45DE" w:rsidRDefault="009D45DE" w:rsidP="009D45DE">
      <w:pPr>
        <w:pStyle w:val="a5"/>
        <w:tabs>
          <w:tab w:val="left" w:pos="0"/>
        </w:tabs>
        <w:ind w:left="0"/>
        <w:jc w:val="both"/>
        <w:rPr>
          <w:rFonts w:ascii="Constantia" w:hAnsi="Constantia"/>
          <w:b/>
          <w:sz w:val="96"/>
          <w:szCs w:val="96"/>
        </w:rPr>
      </w:pPr>
    </w:p>
    <w:p w14:paraId="3294FAA4" w14:textId="77777777" w:rsidR="009D45DE" w:rsidRDefault="009D45DE" w:rsidP="009D45DE">
      <w:pPr>
        <w:pStyle w:val="a5"/>
        <w:tabs>
          <w:tab w:val="left" w:pos="0"/>
        </w:tabs>
        <w:ind w:left="0"/>
        <w:jc w:val="both"/>
        <w:rPr>
          <w:rFonts w:ascii="Constantia" w:hAnsi="Constantia"/>
          <w:b/>
          <w:sz w:val="28"/>
          <w:szCs w:val="28"/>
        </w:rPr>
      </w:pPr>
    </w:p>
    <w:p w14:paraId="18602F4F" w14:textId="77777777" w:rsidR="009D45DE" w:rsidRDefault="009D45DE" w:rsidP="009D45DE">
      <w:pPr>
        <w:pStyle w:val="a5"/>
        <w:tabs>
          <w:tab w:val="left" w:pos="0"/>
        </w:tabs>
        <w:ind w:left="0"/>
        <w:jc w:val="both"/>
        <w:rPr>
          <w:rFonts w:ascii="Constantia" w:hAnsi="Constantia"/>
          <w:b/>
          <w:sz w:val="24"/>
          <w:szCs w:val="24"/>
        </w:rPr>
      </w:pPr>
    </w:p>
    <w:p w14:paraId="3D03B959" w14:textId="77777777" w:rsidR="00AF1D02" w:rsidRDefault="00AF1D02" w:rsidP="009D45DE">
      <w:pPr>
        <w:pStyle w:val="a5"/>
        <w:tabs>
          <w:tab w:val="left" w:pos="0"/>
        </w:tabs>
        <w:ind w:left="0"/>
        <w:jc w:val="both"/>
        <w:rPr>
          <w:rFonts w:ascii="Constantia" w:hAnsi="Constantia"/>
          <w:b/>
          <w:sz w:val="24"/>
          <w:szCs w:val="24"/>
        </w:rPr>
      </w:pPr>
    </w:p>
    <w:p w14:paraId="52EA6864" w14:textId="77777777" w:rsidR="00281DAE" w:rsidRDefault="00295DCD" w:rsidP="004B3B75">
      <w:pPr>
        <w:pStyle w:val="2"/>
        <w:spacing w:line="360" w:lineRule="auto"/>
        <w:jc w:val="center"/>
        <w:rPr>
          <w:rFonts w:ascii="Times New Roman" w:hAnsi="Times New Roman" w:cs="Times New Roman"/>
          <w:color w:val="auto"/>
          <w:sz w:val="32"/>
          <w:szCs w:val="32"/>
        </w:rPr>
      </w:pPr>
      <w:r>
        <w:rPr>
          <w:rFonts w:ascii="Times New Roman" w:hAnsi="Times New Roman" w:cs="Times New Roman"/>
          <w:color w:val="auto"/>
          <w:sz w:val="32"/>
          <w:szCs w:val="32"/>
        </w:rPr>
        <w:lastRenderedPageBreak/>
        <w:t>Санитарное содержание дворовых территорией и объектов дорожного хозяйства</w:t>
      </w:r>
    </w:p>
    <w:p w14:paraId="05B3B519" w14:textId="77777777" w:rsidR="00295DCD" w:rsidRPr="00F977DC" w:rsidRDefault="00313773" w:rsidP="00F977DC">
      <w:pPr>
        <w:shd w:val="clear" w:color="auto" w:fill="FFFFFF"/>
        <w:spacing w:after="0" w:line="240" w:lineRule="auto"/>
        <w:ind w:firstLine="708"/>
        <w:jc w:val="both"/>
        <w:textAlignment w:val="baseline"/>
        <w:rPr>
          <w:rFonts w:ascii="Times New Roman" w:hAnsi="Times New Roman" w:cs="Times New Roman"/>
          <w:sz w:val="28"/>
          <w:szCs w:val="28"/>
        </w:rPr>
      </w:pPr>
      <w:r w:rsidRPr="00F977DC">
        <w:rPr>
          <w:rFonts w:ascii="Times New Roman" w:eastAsia="Times New Roman" w:hAnsi="Times New Roman"/>
          <w:sz w:val="28"/>
          <w:szCs w:val="28"/>
        </w:rPr>
        <w:t xml:space="preserve">ГБУ «Жилищник района Теплый Стан» осуществляет свою деятельность с 1 января 2016 года. </w:t>
      </w:r>
      <w:r w:rsidR="00295DCD" w:rsidRPr="00F977DC">
        <w:rPr>
          <w:rFonts w:ascii="Times New Roman" w:hAnsi="Times New Roman" w:cs="Times New Roman"/>
          <w:sz w:val="28"/>
          <w:szCs w:val="28"/>
        </w:rPr>
        <w:t>На балансе и обслуживании ГБУ «Жилищник района Теплый Стан» находится:</w:t>
      </w:r>
    </w:p>
    <w:p w14:paraId="5A3741B8" w14:textId="77777777" w:rsidR="00295DCD" w:rsidRPr="00F977DC" w:rsidRDefault="00295DCD" w:rsidP="00F977DC">
      <w:pPr>
        <w:pStyle w:val="a5"/>
        <w:numPr>
          <w:ilvl w:val="0"/>
          <w:numId w:val="2"/>
        </w:numPr>
        <w:spacing w:line="240" w:lineRule="auto"/>
        <w:rPr>
          <w:rFonts w:ascii="Times New Roman" w:hAnsi="Times New Roman"/>
          <w:sz w:val="28"/>
          <w:lang w:val="en-US"/>
        </w:rPr>
      </w:pPr>
      <w:r w:rsidRPr="00F977DC">
        <w:rPr>
          <w:rFonts w:ascii="Times New Roman" w:hAnsi="Times New Roman"/>
          <w:sz w:val="28"/>
          <w:lang w:val="en-US"/>
        </w:rPr>
        <w:t>180</w:t>
      </w:r>
      <w:r w:rsidR="00583C73" w:rsidRPr="00F977DC">
        <w:rPr>
          <w:rFonts w:ascii="Times New Roman" w:hAnsi="Times New Roman"/>
          <w:sz w:val="28"/>
          <w:lang w:val="en-US"/>
        </w:rPr>
        <w:t xml:space="preserve"> </w:t>
      </w:r>
      <w:r w:rsidR="00583C73" w:rsidRPr="00F977DC">
        <w:rPr>
          <w:rFonts w:ascii="Times New Roman" w:hAnsi="Times New Roman"/>
          <w:sz w:val="28"/>
        </w:rPr>
        <w:t>дворовых территорий</w:t>
      </w:r>
    </w:p>
    <w:p w14:paraId="14E10E2E" w14:textId="77777777" w:rsidR="00583C73" w:rsidRPr="00F977DC" w:rsidRDefault="00583C73" w:rsidP="00F977DC">
      <w:pPr>
        <w:pStyle w:val="a5"/>
        <w:numPr>
          <w:ilvl w:val="0"/>
          <w:numId w:val="2"/>
        </w:numPr>
        <w:spacing w:line="240" w:lineRule="auto"/>
        <w:rPr>
          <w:rFonts w:ascii="Times New Roman" w:hAnsi="Times New Roman"/>
          <w:sz w:val="28"/>
          <w:lang w:val="en-US"/>
        </w:rPr>
      </w:pPr>
      <w:r w:rsidRPr="00F977DC">
        <w:rPr>
          <w:rFonts w:ascii="Times New Roman" w:hAnsi="Times New Roman"/>
          <w:sz w:val="28"/>
        </w:rPr>
        <w:t>11 объектов дорожного хозяйства</w:t>
      </w:r>
    </w:p>
    <w:p w14:paraId="18E9C87D" w14:textId="77777777" w:rsidR="00583C73" w:rsidRPr="00F977DC" w:rsidRDefault="00583C73" w:rsidP="00F977DC">
      <w:pPr>
        <w:pStyle w:val="a5"/>
        <w:numPr>
          <w:ilvl w:val="0"/>
          <w:numId w:val="2"/>
        </w:numPr>
        <w:spacing w:line="240" w:lineRule="auto"/>
        <w:rPr>
          <w:rFonts w:ascii="Times New Roman" w:hAnsi="Times New Roman"/>
          <w:sz w:val="28"/>
          <w:lang w:val="en-US"/>
        </w:rPr>
      </w:pPr>
      <w:r w:rsidRPr="00F977DC">
        <w:rPr>
          <w:rFonts w:ascii="Times New Roman" w:hAnsi="Times New Roman"/>
          <w:sz w:val="28"/>
        </w:rPr>
        <w:t>1</w:t>
      </w:r>
      <w:r w:rsidR="007B7BD2" w:rsidRPr="00F977DC">
        <w:rPr>
          <w:rFonts w:ascii="Times New Roman" w:hAnsi="Times New Roman"/>
          <w:sz w:val="28"/>
        </w:rPr>
        <w:t>30</w:t>
      </w:r>
      <w:r w:rsidRPr="00F977DC">
        <w:rPr>
          <w:rFonts w:ascii="Times New Roman" w:hAnsi="Times New Roman"/>
          <w:sz w:val="28"/>
        </w:rPr>
        <w:t xml:space="preserve"> детских игровых площадок</w:t>
      </w:r>
    </w:p>
    <w:p w14:paraId="5BBD2BB7" w14:textId="77777777" w:rsidR="00583C73" w:rsidRPr="00F977DC" w:rsidRDefault="00583C73" w:rsidP="00F977DC">
      <w:pPr>
        <w:pStyle w:val="a5"/>
        <w:numPr>
          <w:ilvl w:val="0"/>
          <w:numId w:val="2"/>
        </w:numPr>
        <w:spacing w:line="240" w:lineRule="auto"/>
        <w:rPr>
          <w:rFonts w:ascii="Times New Roman" w:hAnsi="Times New Roman"/>
          <w:sz w:val="28"/>
          <w:lang w:val="en-US"/>
        </w:rPr>
      </w:pPr>
      <w:r w:rsidRPr="00F977DC">
        <w:rPr>
          <w:rFonts w:ascii="Times New Roman" w:hAnsi="Times New Roman"/>
          <w:sz w:val="28"/>
        </w:rPr>
        <w:t>3</w:t>
      </w:r>
      <w:r w:rsidR="007B7BD2" w:rsidRPr="00F977DC">
        <w:rPr>
          <w:rFonts w:ascii="Times New Roman" w:hAnsi="Times New Roman"/>
          <w:sz w:val="28"/>
        </w:rPr>
        <w:t>2</w:t>
      </w:r>
      <w:r w:rsidRPr="00F977DC">
        <w:rPr>
          <w:rFonts w:ascii="Times New Roman" w:hAnsi="Times New Roman"/>
          <w:sz w:val="28"/>
        </w:rPr>
        <w:t xml:space="preserve"> спортивных площадок</w:t>
      </w:r>
    </w:p>
    <w:p w14:paraId="0342F030" w14:textId="77777777" w:rsidR="00583C73" w:rsidRPr="00F977DC" w:rsidRDefault="00583C73" w:rsidP="00F977DC">
      <w:pPr>
        <w:pStyle w:val="a5"/>
        <w:numPr>
          <w:ilvl w:val="0"/>
          <w:numId w:val="2"/>
        </w:numPr>
        <w:spacing w:line="240" w:lineRule="auto"/>
        <w:rPr>
          <w:rFonts w:ascii="Times New Roman" w:hAnsi="Times New Roman"/>
          <w:sz w:val="28"/>
          <w:lang w:val="en-US"/>
        </w:rPr>
      </w:pPr>
      <w:r w:rsidRPr="00F977DC">
        <w:rPr>
          <w:rFonts w:ascii="Times New Roman" w:hAnsi="Times New Roman"/>
          <w:sz w:val="28"/>
        </w:rPr>
        <w:t>2</w:t>
      </w:r>
      <w:r w:rsidR="000F3522" w:rsidRPr="00F977DC">
        <w:rPr>
          <w:rFonts w:ascii="Times New Roman" w:hAnsi="Times New Roman"/>
          <w:sz w:val="28"/>
        </w:rPr>
        <w:t>26</w:t>
      </w:r>
      <w:r w:rsidRPr="00F977DC">
        <w:rPr>
          <w:rFonts w:ascii="Times New Roman" w:hAnsi="Times New Roman"/>
          <w:sz w:val="28"/>
        </w:rPr>
        <w:t xml:space="preserve"> контейнерн</w:t>
      </w:r>
      <w:r w:rsidR="000F3522" w:rsidRPr="00F977DC">
        <w:rPr>
          <w:rFonts w:ascii="Times New Roman" w:hAnsi="Times New Roman"/>
          <w:sz w:val="28"/>
        </w:rPr>
        <w:t>ых</w:t>
      </w:r>
      <w:r w:rsidRPr="00F977DC">
        <w:rPr>
          <w:rFonts w:ascii="Times New Roman" w:hAnsi="Times New Roman"/>
          <w:sz w:val="28"/>
        </w:rPr>
        <w:t xml:space="preserve"> площад</w:t>
      </w:r>
      <w:r w:rsidR="000F3522" w:rsidRPr="00F977DC">
        <w:rPr>
          <w:rFonts w:ascii="Times New Roman" w:hAnsi="Times New Roman"/>
          <w:sz w:val="28"/>
        </w:rPr>
        <w:t>ок</w:t>
      </w:r>
    </w:p>
    <w:p w14:paraId="3A0519B6" w14:textId="77777777" w:rsidR="00583C73" w:rsidRPr="00F977DC" w:rsidRDefault="00313082" w:rsidP="00F977DC">
      <w:pPr>
        <w:pStyle w:val="a5"/>
        <w:numPr>
          <w:ilvl w:val="0"/>
          <w:numId w:val="2"/>
        </w:numPr>
        <w:spacing w:line="240" w:lineRule="auto"/>
        <w:rPr>
          <w:rFonts w:ascii="Times New Roman" w:hAnsi="Times New Roman"/>
          <w:sz w:val="28"/>
        </w:rPr>
      </w:pPr>
      <w:r w:rsidRPr="00F977DC">
        <w:rPr>
          <w:rFonts w:ascii="Times New Roman" w:hAnsi="Times New Roman"/>
          <w:sz w:val="28"/>
        </w:rPr>
        <w:t>1</w:t>
      </w:r>
      <w:r w:rsidR="00D97E09" w:rsidRPr="00F977DC">
        <w:rPr>
          <w:rFonts w:ascii="Times New Roman" w:hAnsi="Times New Roman"/>
          <w:sz w:val="28"/>
        </w:rPr>
        <w:t> 915 954,0</w:t>
      </w:r>
      <w:r w:rsidR="00583C73" w:rsidRPr="00F977DC">
        <w:rPr>
          <w:rFonts w:ascii="Times New Roman" w:hAnsi="Times New Roman"/>
          <w:sz w:val="28"/>
        </w:rPr>
        <w:t xml:space="preserve"> кв.м. летней уборочной площади</w:t>
      </w:r>
    </w:p>
    <w:p w14:paraId="70B81E67" w14:textId="77777777" w:rsidR="00583C73" w:rsidRPr="00F977DC" w:rsidRDefault="00B54A48" w:rsidP="00F977DC">
      <w:pPr>
        <w:pStyle w:val="a5"/>
        <w:numPr>
          <w:ilvl w:val="0"/>
          <w:numId w:val="2"/>
        </w:numPr>
        <w:spacing w:line="240" w:lineRule="auto"/>
        <w:rPr>
          <w:rFonts w:ascii="Times New Roman" w:hAnsi="Times New Roman"/>
          <w:sz w:val="28"/>
        </w:rPr>
      </w:pPr>
      <w:r w:rsidRPr="00F977DC">
        <w:rPr>
          <w:rFonts w:ascii="Times New Roman" w:hAnsi="Times New Roman"/>
          <w:sz w:val="28"/>
        </w:rPr>
        <w:t>1 024 319,1</w:t>
      </w:r>
      <w:r w:rsidR="00583C73" w:rsidRPr="00F977DC">
        <w:rPr>
          <w:rFonts w:ascii="Times New Roman" w:hAnsi="Times New Roman"/>
          <w:sz w:val="28"/>
        </w:rPr>
        <w:t xml:space="preserve"> кв.м. зимней уборочной площади</w:t>
      </w:r>
    </w:p>
    <w:p w14:paraId="62734A9B" w14:textId="185CFA77" w:rsidR="00705A07" w:rsidRPr="00F977DC" w:rsidRDefault="00443BE8" w:rsidP="00F977DC">
      <w:pPr>
        <w:pStyle w:val="a5"/>
        <w:numPr>
          <w:ilvl w:val="0"/>
          <w:numId w:val="2"/>
        </w:numPr>
        <w:spacing w:line="240" w:lineRule="auto"/>
        <w:rPr>
          <w:rFonts w:ascii="Times New Roman" w:hAnsi="Times New Roman"/>
          <w:sz w:val="28"/>
        </w:rPr>
      </w:pPr>
      <w:r w:rsidRPr="00F977DC">
        <w:rPr>
          <w:rFonts w:ascii="Times New Roman" w:hAnsi="Times New Roman"/>
          <w:sz w:val="28"/>
        </w:rPr>
        <w:t>20 остановочных</w:t>
      </w:r>
      <w:r w:rsidR="00705A07" w:rsidRPr="00F977DC">
        <w:rPr>
          <w:rFonts w:ascii="Times New Roman" w:hAnsi="Times New Roman"/>
          <w:sz w:val="28"/>
        </w:rPr>
        <w:t xml:space="preserve"> павильонов</w:t>
      </w:r>
    </w:p>
    <w:p w14:paraId="7C01F971" w14:textId="77777777" w:rsidR="00313773" w:rsidRPr="00F977DC" w:rsidRDefault="00313773" w:rsidP="00F977DC">
      <w:pPr>
        <w:shd w:val="clear" w:color="auto" w:fill="FFFFFF"/>
        <w:spacing w:after="0" w:line="240" w:lineRule="auto"/>
        <w:ind w:firstLine="708"/>
        <w:jc w:val="both"/>
        <w:textAlignment w:val="baseline"/>
        <w:rPr>
          <w:rFonts w:ascii="Times New Roman" w:eastAsia="Times New Roman" w:hAnsi="Times New Roman"/>
          <w:sz w:val="18"/>
          <w:szCs w:val="18"/>
        </w:rPr>
      </w:pPr>
    </w:p>
    <w:p w14:paraId="72CB5BC9" w14:textId="77777777" w:rsidR="00313773" w:rsidRPr="00F977DC" w:rsidRDefault="00313773" w:rsidP="00F977DC">
      <w:pPr>
        <w:shd w:val="clear" w:color="auto" w:fill="FFFFFF"/>
        <w:spacing w:after="0" w:line="240" w:lineRule="auto"/>
        <w:ind w:firstLine="709"/>
        <w:jc w:val="both"/>
        <w:textAlignment w:val="baseline"/>
        <w:rPr>
          <w:rFonts w:ascii="Times New Roman" w:eastAsia="Times New Roman" w:hAnsi="Times New Roman"/>
          <w:sz w:val="28"/>
          <w:szCs w:val="28"/>
        </w:rPr>
      </w:pPr>
      <w:r w:rsidRPr="00F977DC">
        <w:rPr>
          <w:rFonts w:ascii="Times New Roman" w:eastAsia="Times New Roman" w:hAnsi="Times New Roman"/>
          <w:sz w:val="28"/>
          <w:szCs w:val="28"/>
        </w:rPr>
        <w:t>Территория, подведомственная ГБУ, поделена на 5 участков:</w:t>
      </w:r>
    </w:p>
    <w:p w14:paraId="7E8D120C" w14:textId="77777777" w:rsidR="00313773" w:rsidRPr="00F977DC" w:rsidRDefault="00313773" w:rsidP="00F977DC">
      <w:pPr>
        <w:pStyle w:val="a5"/>
        <w:numPr>
          <w:ilvl w:val="0"/>
          <w:numId w:val="8"/>
        </w:numPr>
        <w:shd w:val="clear" w:color="auto" w:fill="FFFFFF"/>
        <w:spacing w:line="240" w:lineRule="auto"/>
        <w:jc w:val="both"/>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 xml:space="preserve">1 участок обслуживает 1, 2, 3 </w:t>
      </w:r>
      <w:proofErr w:type="spellStart"/>
      <w:r w:rsidRPr="00F977DC">
        <w:rPr>
          <w:rFonts w:ascii="Times New Roman" w:eastAsia="Times New Roman" w:hAnsi="Times New Roman"/>
          <w:sz w:val="28"/>
          <w:szCs w:val="28"/>
          <w:lang w:eastAsia="ru-RU"/>
        </w:rPr>
        <w:t>мкр</w:t>
      </w:r>
      <w:proofErr w:type="spellEnd"/>
      <w:r w:rsidRPr="00F977DC">
        <w:rPr>
          <w:rFonts w:ascii="Times New Roman" w:eastAsia="Times New Roman" w:hAnsi="Times New Roman"/>
          <w:sz w:val="28"/>
          <w:szCs w:val="28"/>
          <w:lang w:eastAsia="ru-RU"/>
        </w:rPr>
        <w:t>. Теплого Стана</w:t>
      </w:r>
    </w:p>
    <w:p w14:paraId="04FA4316" w14:textId="77777777" w:rsidR="00313773" w:rsidRPr="00F977DC" w:rsidRDefault="00313773" w:rsidP="00F977DC">
      <w:pPr>
        <w:pStyle w:val="a5"/>
        <w:numPr>
          <w:ilvl w:val="0"/>
          <w:numId w:val="8"/>
        </w:numPr>
        <w:shd w:val="clear" w:color="auto" w:fill="FFFFFF"/>
        <w:spacing w:line="240" w:lineRule="auto"/>
        <w:jc w:val="both"/>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 xml:space="preserve">2 участок обслуживает 4 и 5 </w:t>
      </w:r>
      <w:proofErr w:type="spellStart"/>
      <w:r w:rsidRPr="00F977DC">
        <w:rPr>
          <w:rFonts w:ascii="Times New Roman" w:eastAsia="Times New Roman" w:hAnsi="Times New Roman"/>
          <w:sz w:val="28"/>
          <w:szCs w:val="28"/>
          <w:lang w:eastAsia="ru-RU"/>
        </w:rPr>
        <w:t>мкр</w:t>
      </w:r>
      <w:proofErr w:type="spellEnd"/>
      <w:r w:rsidRPr="00F977DC">
        <w:rPr>
          <w:rFonts w:ascii="Times New Roman" w:eastAsia="Times New Roman" w:hAnsi="Times New Roman"/>
          <w:sz w:val="28"/>
          <w:szCs w:val="28"/>
          <w:lang w:eastAsia="ru-RU"/>
        </w:rPr>
        <w:t>. Теплого Стана</w:t>
      </w:r>
    </w:p>
    <w:p w14:paraId="0FEC45B0" w14:textId="77777777" w:rsidR="00313773" w:rsidRPr="00F977DC" w:rsidRDefault="00313773" w:rsidP="00F977DC">
      <w:pPr>
        <w:pStyle w:val="a5"/>
        <w:numPr>
          <w:ilvl w:val="0"/>
          <w:numId w:val="8"/>
        </w:numPr>
        <w:shd w:val="clear" w:color="auto" w:fill="FFFFFF"/>
        <w:spacing w:line="240" w:lineRule="auto"/>
        <w:jc w:val="both"/>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 xml:space="preserve">3 участок обслуживает 6 и 7 </w:t>
      </w:r>
      <w:proofErr w:type="spellStart"/>
      <w:r w:rsidRPr="00F977DC">
        <w:rPr>
          <w:rFonts w:ascii="Times New Roman" w:eastAsia="Times New Roman" w:hAnsi="Times New Roman"/>
          <w:sz w:val="28"/>
          <w:szCs w:val="28"/>
          <w:lang w:eastAsia="ru-RU"/>
        </w:rPr>
        <w:t>мкр</w:t>
      </w:r>
      <w:proofErr w:type="spellEnd"/>
      <w:r w:rsidRPr="00F977DC">
        <w:rPr>
          <w:rFonts w:ascii="Times New Roman" w:eastAsia="Times New Roman" w:hAnsi="Times New Roman"/>
          <w:sz w:val="28"/>
          <w:szCs w:val="28"/>
          <w:lang w:eastAsia="ru-RU"/>
        </w:rPr>
        <w:t>. Теплого Стана</w:t>
      </w:r>
    </w:p>
    <w:p w14:paraId="763A283B" w14:textId="77777777" w:rsidR="00313773" w:rsidRPr="00F977DC" w:rsidRDefault="00313773" w:rsidP="00F977DC">
      <w:pPr>
        <w:pStyle w:val="a5"/>
        <w:numPr>
          <w:ilvl w:val="0"/>
          <w:numId w:val="8"/>
        </w:numPr>
        <w:shd w:val="clear" w:color="auto" w:fill="FFFFFF"/>
        <w:spacing w:line="240" w:lineRule="auto"/>
        <w:jc w:val="both"/>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 xml:space="preserve">4 участок обслуживает 8, </w:t>
      </w:r>
      <w:proofErr w:type="spellStart"/>
      <w:r w:rsidRPr="00F977DC">
        <w:rPr>
          <w:rFonts w:ascii="Times New Roman" w:eastAsia="Times New Roman" w:hAnsi="Times New Roman"/>
          <w:sz w:val="28"/>
          <w:szCs w:val="28"/>
          <w:lang w:eastAsia="ru-RU"/>
        </w:rPr>
        <w:t>8а</w:t>
      </w:r>
      <w:proofErr w:type="spellEnd"/>
      <w:r w:rsidRPr="00F977DC">
        <w:rPr>
          <w:rFonts w:ascii="Times New Roman" w:eastAsia="Times New Roman" w:hAnsi="Times New Roman"/>
          <w:sz w:val="28"/>
          <w:szCs w:val="28"/>
          <w:lang w:eastAsia="ru-RU"/>
        </w:rPr>
        <w:t xml:space="preserve"> </w:t>
      </w:r>
      <w:proofErr w:type="spellStart"/>
      <w:r w:rsidRPr="00F977DC">
        <w:rPr>
          <w:rFonts w:ascii="Times New Roman" w:eastAsia="Times New Roman" w:hAnsi="Times New Roman"/>
          <w:sz w:val="28"/>
          <w:szCs w:val="28"/>
          <w:lang w:eastAsia="ru-RU"/>
        </w:rPr>
        <w:t>мкр</w:t>
      </w:r>
      <w:proofErr w:type="spellEnd"/>
      <w:r w:rsidRPr="00F977DC">
        <w:rPr>
          <w:rFonts w:ascii="Times New Roman" w:eastAsia="Times New Roman" w:hAnsi="Times New Roman"/>
          <w:sz w:val="28"/>
          <w:szCs w:val="28"/>
          <w:lang w:eastAsia="ru-RU"/>
        </w:rPr>
        <w:t xml:space="preserve">. Теплого Стана и </w:t>
      </w:r>
      <w:proofErr w:type="spellStart"/>
      <w:r w:rsidRPr="00F977DC">
        <w:rPr>
          <w:rFonts w:ascii="Times New Roman" w:eastAsia="Times New Roman" w:hAnsi="Times New Roman"/>
          <w:sz w:val="28"/>
          <w:szCs w:val="28"/>
          <w:lang w:eastAsia="ru-RU"/>
        </w:rPr>
        <w:t>мкр</w:t>
      </w:r>
      <w:proofErr w:type="spellEnd"/>
      <w:r w:rsidRPr="00F977DC">
        <w:rPr>
          <w:rFonts w:ascii="Times New Roman" w:eastAsia="Times New Roman" w:hAnsi="Times New Roman"/>
          <w:sz w:val="28"/>
          <w:szCs w:val="28"/>
          <w:lang w:eastAsia="ru-RU"/>
        </w:rPr>
        <w:t>. Теплый Край</w:t>
      </w:r>
    </w:p>
    <w:p w14:paraId="30266196" w14:textId="77777777" w:rsidR="00313773" w:rsidRPr="00F977DC" w:rsidRDefault="00313773" w:rsidP="00F977DC">
      <w:pPr>
        <w:pStyle w:val="a5"/>
        <w:numPr>
          <w:ilvl w:val="0"/>
          <w:numId w:val="8"/>
        </w:numPr>
        <w:shd w:val="clear" w:color="auto" w:fill="FFFFFF"/>
        <w:spacing w:line="240" w:lineRule="auto"/>
        <w:jc w:val="both"/>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 xml:space="preserve">5 участок обслуживает 9 </w:t>
      </w:r>
      <w:proofErr w:type="spellStart"/>
      <w:r w:rsidRPr="00F977DC">
        <w:rPr>
          <w:rFonts w:ascii="Times New Roman" w:eastAsia="Times New Roman" w:hAnsi="Times New Roman"/>
          <w:sz w:val="28"/>
          <w:szCs w:val="28"/>
          <w:lang w:eastAsia="ru-RU"/>
        </w:rPr>
        <w:t>мкр</w:t>
      </w:r>
      <w:proofErr w:type="spellEnd"/>
      <w:r w:rsidRPr="00F977DC">
        <w:rPr>
          <w:rFonts w:ascii="Times New Roman" w:eastAsia="Times New Roman" w:hAnsi="Times New Roman"/>
          <w:sz w:val="28"/>
          <w:szCs w:val="28"/>
          <w:lang w:eastAsia="ru-RU"/>
        </w:rPr>
        <w:t>. Теплого Стана</w:t>
      </w:r>
    </w:p>
    <w:p w14:paraId="4B7A7E99" w14:textId="77777777" w:rsidR="00313773" w:rsidRPr="00F977DC" w:rsidRDefault="00313773" w:rsidP="00F977DC">
      <w:pPr>
        <w:pStyle w:val="a5"/>
        <w:numPr>
          <w:ilvl w:val="0"/>
          <w:numId w:val="8"/>
        </w:numPr>
        <w:shd w:val="clear" w:color="auto" w:fill="FFFFFF"/>
        <w:spacing w:line="240" w:lineRule="auto"/>
        <w:jc w:val="both"/>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6 участок обслуживает ОДХ</w:t>
      </w:r>
    </w:p>
    <w:p w14:paraId="35579BE2" w14:textId="5F910862" w:rsidR="00313773" w:rsidRPr="00F977DC" w:rsidRDefault="00313773" w:rsidP="00F977DC">
      <w:pPr>
        <w:shd w:val="clear" w:color="auto" w:fill="FFFFFF"/>
        <w:spacing w:after="0" w:line="240" w:lineRule="auto"/>
        <w:ind w:firstLine="708"/>
        <w:jc w:val="both"/>
        <w:textAlignment w:val="baseline"/>
        <w:rPr>
          <w:rFonts w:ascii="Times New Roman" w:eastAsia="Times New Roman" w:hAnsi="Times New Roman"/>
          <w:sz w:val="28"/>
          <w:szCs w:val="28"/>
        </w:rPr>
      </w:pPr>
      <w:r w:rsidRPr="00F977DC">
        <w:rPr>
          <w:rFonts w:ascii="Times New Roman" w:eastAsia="Times New Roman" w:hAnsi="Times New Roman"/>
          <w:sz w:val="28"/>
          <w:szCs w:val="28"/>
        </w:rPr>
        <w:t>Для осуществления деятельности в оперативном пользовании находится земельный участок, площадью 5 605 кв.м., по адресу: ул. Академика Варги вл. 10-14. На данном земельном участке располагается бытовой городок для временного размещения приезжих работников, рассчитанный на 300 человек, ремонтная зона на 4 поста, навес для хранения реагентов, стоянка для коммунальной техники, находящейся на балансе ГБУ</w:t>
      </w:r>
      <w:r w:rsidR="00D53E68" w:rsidRPr="00F977DC">
        <w:rPr>
          <w:rFonts w:ascii="Times New Roman" w:eastAsia="Times New Roman" w:hAnsi="Times New Roman"/>
          <w:sz w:val="28"/>
          <w:szCs w:val="28"/>
        </w:rPr>
        <w:t xml:space="preserve"> в количестве 54 единиц:</w:t>
      </w:r>
    </w:p>
    <w:p w14:paraId="7D0400F1" w14:textId="14DCE591" w:rsidR="00313773" w:rsidRPr="00F977DC" w:rsidRDefault="00140330" w:rsidP="00F977DC">
      <w:pPr>
        <w:pStyle w:val="a5"/>
        <w:numPr>
          <w:ilvl w:val="0"/>
          <w:numId w:val="9"/>
        </w:numPr>
        <w:shd w:val="clear" w:color="auto" w:fill="FFFFFF"/>
        <w:spacing w:line="240" w:lineRule="auto"/>
        <w:jc w:val="both"/>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22</w:t>
      </w:r>
      <w:r w:rsidR="00313773" w:rsidRPr="00F977DC">
        <w:rPr>
          <w:rFonts w:ascii="Times New Roman" w:eastAsia="Times New Roman" w:hAnsi="Times New Roman"/>
          <w:sz w:val="28"/>
          <w:szCs w:val="28"/>
          <w:lang w:eastAsia="ru-RU"/>
        </w:rPr>
        <w:t xml:space="preserve"> трактор</w:t>
      </w:r>
      <w:r w:rsidR="00A32AB6" w:rsidRPr="00F977DC">
        <w:rPr>
          <w:rFonts w:ascii="Times New Roman" w:eastAsia="Times New Roman" w:hAnsi="Times New Roman"/>
          <w:sz w:val="28"/>
          <w:szCs w:val="28"/>
          <w:lang w:eastAsia="ru-RU"/>
        </w:rPr>
        <w:t>а</w:t>
      </w:r>
      <w:r w:rsidR="00313773" w:rsidRPr="00F977DC">
        <w:rPr>
          <w:rFonts w:ascii="Times New Roman" w:eastAsia="Times New Roman" w:hAnsi="Times New Roman"/>
          <w:sz w:val="28"/>
          <w:szCs w:val="28"/>
          <w:lang w:eastAsia="ru-RU"/>
        </w:rPr>
        <w:t xml:space="preserve"> </w:t>
      </w:r>
      <w:proofErr w:type="spellStart"/>
      <w:r w:rsidR="00313773" w:rsidRPr="00F977DC">
        <w:rPr>
          <w:rFonts w:ascii="Times New Roman" w:eastAsia="Times New Roman" w:hAnsi="Times New Roman"/>
          <w:sz w:val="28"/>
          <w:szCs w:val="28"/>
          <w:lang w:eastAsia="ru-RU"/>
        </w:rPr>
        <w:t>Беларус</w:t>
      </w:r>
      <w:proofErr w:type="spellEnd"/>
      <w:r w:rsidR="00313773" w:rsidRPr="00F977DC">
        <w:rPr>
          <w:rFonts w:ascii="Times New Roman" w:eastAsia="Times New Roman" w:hAnsi="Times New Roman"/>
          <w:sz w:val="28"/>
          <w:szCs w:val="28"/>
          <w:lang w:eastAsia="ru-RU"/>
        </w:rPr>
        <w:t xml:space="preserve"> </w:t>
      </w:r>
      <w:proofErr w:type="spellStart"/>
      <w:r w:rsidR="00313773" w:rsidRPr="00F977DC">
        <w:rPr>
          <w:rFonts w:ascii="Times New Roman" w:eastAsia="Times New Roman" w:hAnsi="Times New Roman"/>
          <w:sz w:val="28"/>
          <w:szCs w:val="28"/>
          <w:lang w:eastAsia="ru-RU"/>
        </w:rPr>
        <w:t>МТЗ</w:t>
      </w:r>
      <w:proofErr w:type="spellEnd"/>
      <w:r w:rsidR="00313773" w:rsidRPr="00F977DC">
        <w:rPr>
          <w:rFonts w:ascii="Times New Roman" w:eastAsia="Times New Roman" w:hAnsi="Times New Roman"/>
          <w:sz w:val="28"/>
          <w:szCs w:val="28"/>
          <w:lang w:eastAsia="ru-RU"/>
        </w:rPr>
        <w:t xml:space="preserve"> с навесным оборудованием и прицепами, такими как щетки, отвалы, бочки для воды, </w:t>
      </w:r>
      <w:proofErr w:type="spellStart"/>
      <w:r w:rsidR="00313773" w:rsidRPr="00F977DC">
        <w:rPr>
          <w:rFonts w:ascii="Times New Roman" w:eastAsia="Times New Roman" w:hAnsi="Times New Roman"/>
          <w:sz w:val="28"/>
          <w:szCs w:val="28"/>
          <w:lang w:eastAsia="ru-RU"/>
        </w:rPr>
        <w:t>шнекоротор</w:t>
      </w:r>
      <w:proofErr w:type="spellEnd"/>
      <w:r w:rsidR="00313773" w:rsidRPr="00F977DC">
        <w:rPr>
          <w:rFonts w:ascii="Times New Roman" w:eastAsia="Times New Roman" w:hAnsi="Times New Roman"/>
          <w:sz w:val="28"/>
          <w:szCs w:val="28"/>
          <w:lang w:eastAsia="ru-RU"/>
        </w:rPr>
        <w:t xml:space="preserve">, ковши, разбрасыватели твердого и жидкого реагентов, дробилка для </w:t>
      </w:r>
      <w:r w:rsidR="00D53E68" w:rsidRPr="00F977DC">
        <w:rPr>
          <w:rFonts w:ascii="Times New Roman" w:eastAsia="Times New Roman" w:hAnsi="Times New Roman"/>
          <w:sz w:val="28"/>
          <w:szCs w:val="28"/>
          <w:lang w:eastAsia="ru-RU"/>
        </w:rPr>
        <w:t>пней</w:t>
      </w:r>
      <w:r w:rsidR="00313773" w:rsidRPr="00F977DC">
        <w:rPr>
          <w:rFonts w:ascii="Times New Roman" w:eastAsia="Times New Roman" w:hAnsi="Times New Roman"/>
          <w:sz w:val="28"/>
          <w:szCs w:val="28"/>
          <w:lang w:eastAsia="ru-RU"/>
        </w:rPr>
        <w:t>.</w:t>
      </w:r>
    </w:p>
    <w:p w14:paraId="1DA52792" w14:textId="77777777" w:rsidR="00313773" w:rsidRPr="00F977DC" w:rsidRDefault="00A32AB6" w:rsidP="00F977DC">
      <w:pPr>
        <w:pStyle w:val="a5"/>
        <w:numPr>
          <w:ilvl w:val="0"/>
          <w:numId w:val="9"/>
        </w:numPr>
        <w:shd w:val="clear" w:color="auto" w:fill="FFFFFF"/>
        <w:spacing w:line="240" w:lineRule="auto"/>
        <w:jc w:val="both"/>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12</w:t>
      </w:r>
      <w:r w:rsidR="00313773" w:rsidRPr="00F977DC">
        <w:rPr>
          <w:rFonts w:ascii="Times New Roman" w:eastAsia="Times New Roman" w:hAnsi="Times New Roman"/>
          <w:sz w:val="28"/>
          <w:szCs w:val="28"/>
          <w:lang w:eastAsia="ru-RU"/>
        </w:rPr>
        <w:t xml:space="preserve"> фронтальны</w:t>
      </w:r>
      <w:r w:rsidRPr="00F977DC">
        <w:rPr>
          <w:rFonts w:ascii="Times New Roman" w:eastAsia="Times New Roman" w:hAnsi="Times New Roman"/>
          <w:sz w:val="28"/>
          <w:szCs w:val="28"/>
          <w:lang w:eastAsia="ru-RU"/>
        </w:rPr>
        <w:t>х</w:t>
      </w:r>
      <w:r w:rsidR="00313773" w:rsidRPr="00F977DC">
        <w:rPr>
          <w:rFonts w:ascii="Times New Roman" w:eastAsia="Times New Roman" w:hAnsi="Times New Roman"/>
          <w:sz w:val="28"/>
          <w:szCs w:val="28"/>
          <w:lang w:eastAsia="ru-RU"/>
        </w:rPr>
        <w:t xml:space="preserve"> погрузчика</w:t>
      </w:r>
    </w:p>
    <w:p w14:paraId="63EBD5FE" w14:textId="77777777" w:rsidR="00313773" w:rsidRPr="00F977DC" w:rsidRDefault="00313773" w:rsidP="00F977DC">
      <w:pPr>
        <w:pStyle w:val="a5"/>
        <w:numPr>
          <w:ilvl w:val="0"/>
          <w:numId w:val="9"/>
        </w:numPr>
        <w:shd w:val="clear" w:color="auto" w:fill="FFFFFF"/>
        <w:spacing w:line="240" w:lineRule="auto"/>
        <w:jc w:val="both"/>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 xml:space="preserve">2 линейных погрузчика </w:t>
      </w:r>
      <w:proofErr w:type="spellStart"/>
      <w:r w:rsidRPr="00F977DC">
        <w:rPr>
          <w:rFonts w:ascii="Times New Roman" w:eastAsia="Times New Roman" w:hAnsi="Times New Roman"/>
          <w:sz w:val="28"/>
          <w:szCs w:val="28"/>
          <w:lang w:eastAsia="ru-RU"/>
        </w:rPr>
        <w:t>Амкодор</w:t>
      </w:r>
      <w:proofErr w:type="spellEnd"/>
    </w:p>
    <w:p w14:paraId="697D55D3" w14:textId="17935DDD" w:rsidR="00313773" w:rsidRPr="00F977DC" w:rsidRDefault="000A0B82" w:rsidP="00F977DC">
      <w:pPr>
        <w:pStyle w:val="a5"/>
        <w:numPr>
          <w:ilvl w:val="0"/>
          <w:numId w:val="9"/>
        </w:numPr>
        <w:shd w:val="clear" w:color="auto" w:fill="FFFFFF"/>
        <w:spacing w:line="240" w:lineRule="auto"/>
        <w:jc w:val="both"/>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3 малых</w:t>
      </w:r>
      <w:r w:rsidR="00313773" w:rsidRPr="00F977DC">
        <w:rPr>
          <w:rFonts w:ascii="Times New Roman" w:eastAsia="Times New Roman" w:hAnsi="Times New Roman"/>
          <w:sz w:val="28"/>
          <w:szCs w:val="28"/>
          <w:lang w:eastAsia="ru-RU"/>
        </w:rPr>
        <w:t xml:space="preserve"> вакуумных пылесос</w:t>
      </w:r>
      <w:r w:rsidR="00AF68EA" w:rsidRPr="00F977DC">
        <w:rPr>
          <w:rFonts w:ascii="Times New Roman" w:eastAsia="Times New Roman" w:hAnsi="Times New Roman"/>
          <w:sz w:val="28"/>
          <w:szCs w:val="28"/>
          <w:lang w:eastAsia="ru-RU"/>
        </w:rPr>
        <w:t>а</w:t>
      </w:r>
    </w:p>
    <w:p w14:paraId="085276B8" w14:textId="56EA0435" w:rsidR="00313773" w:rsidRPr="00F977DC" w:rsidRDefault="00313773" w:rsidP="00F977DC">
      <w:pPr>
        <w:pStyle w:val="a5"/>
        <w:numPr>
          <w:ilvl w:val="0"/>
          <w:numId w:val="9"/>
        </w:numPr>
        <w:shd w:val="clear" w:color="auto" w:fill="FFFFFF"/>
        <w:spacing w:line="240" w:lineRule="auto"/>
        <w:jc w:val="both"/>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 xml:space="preserve">2 самосвала на базе </w:t>
      </w:r>
      <w:r w:rsidR="00AF68EA" w:rsidRPr="00F977DC">
        <w:rPr>
          <w:rFonts w:ascii="Times New Roman" w:eastAsia="Times New Roman" w:hAnsi="Times New Roman"/>
          <w:sz w:val="28"/>
          <w:szCs w:val="28"/>
          <w:lang w:eastAsia="ru-RU"/>
        </w:rPr>
        <w:t>КАМАЗ</w:t>
      </w:r>
    </w:p>
    <w:p w14:paraId="5EA11602" w14:textId="77777777" w:rsidR="00313773" w:rsidRPr="00F977DC" w:rsidRDefault="00313773" w:rsidP="00F977DC">
      <w:pPr>
        <w:pStyle w:val="a5"/>
        <w:numPr>
          <w:ilvl w:val="0"/>
          <w:numId w:val="9"/>
        </w:numPr>
        <w:shd w:val="clear" w:color="auto" w:fill="FFFFFF"/>
        <w:spacing w:line="240" w:lineRule="auto"/>
        <w:jc w:val="both"/>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5 дорожно-коммунальных машин на базе КАМАЗ</w:t>
      </w:r>
    </w:p>
    <w:p w14:paraId="64D62829" w14:textId="77777777" w:rsidR="00705A07" w:rsidRPr="00F977DC" w:rsidRDefault="00313773" w:rsidP="00F977DC">
      <w:pPr>
        <w:pStyle w:val="a5"/>
        <w:numPr>
          <w:ilvl w:val="0"/>
          <w:numId w:val="9"/>
        </w:numPr>
        <w:shd w:val="clear" w:color="auto" w:fill="FFFFFF"/>
        <w:spacing w:line="240" w:lineRule="auto"/>
        <w:jc w:val="both"/>
        <w:textAlignment w:val="baseline"/>
        <w:rPr>
          <w:rFonts w:ascii="Times New Roman" w:hAnsi="Times New Roman"/>
          <w:sz w:val="28"/>
        </w:rPr>
      </w:pPr>
      <w:r w:rsidRPr="00F977DC">
        <w:rPr>
          <w:rFonts w:ascii="Times New Roman" w:eastAsia="Times New Roman" w:hAnsi="Times New Roman"/>
          <w:sz w:val="28"/>
          <w:szCs w:val="28"/>
          <w:lang w:eastAsia="ru-RU"/>
        </w:rPr>
        <w:t>3 грузопассажирские газели</w:t>
      </w:r>
    </w:p>
    <w:p w14:paraId="06CF9A25" w14:textId="77777777" w:rsidR="00D97E09" w:rsidRPr="00F977DC" w:rsidRDefault="00D97E09" w:rsidP="00F977DC">
      <w:pPr>
        <w:pStyle w:val="a5"/>
        <w:numPr>
          <w:ilvl w:val="0"/>
          <w:numId w:val="9"/>
        </w:numPr>
        <w:shd w:val="clear" w:color="auto" w:fill="FFFFFF"/>
        <w:spacing w:line="240" w:lineRule="auto"/>
        <w:jc w:val="both"/>
        <w:textAlignment w:val="baseline"/>
        <w:rPr>
          <w:rFonts w:ascii="Times New Roman" w:hAnsi="Times New Roman"/>
          <w:sz w:val="28"/>
        </w:rPr>
      </w:pPr>
      <w:r w:rsidRPr="00F977DC">
        <w:rPr>
          <w:rFonts w:ascii="Times New Roman" w:eastAsia="Times New Roman" w:hAnsi="Times New Roman"/>
          <w:sz w:val="28"/>
          <w:szCs w:val="28"/>
          <w:lang w:eastAsia="ru-RU"/>
        </w:rPr>
        <w:t>1 газель аварийной службы</w:t>
      </w:r>
    </w:p>
    <w:p w14:paraId="65592A79" w14:textId="77777777" w:rsidR="00705A07" w:rsidRPr="00F977DC" w:rsidRDefault="00B37E10" w:rsidP="00F977DC">
      <w:pPr>
        <w:spacing w:after="0" w:line="240" w:lineRule="auto"/>
        <w:ind w:firstLine="709"/>
        <w:jc w:val="both"/>
        <w:rPr>
          <w:rFonts w:ascii="Times New Roman" w:hAnsi="Times New Roman"/>
          <w:sz w:val="28"/>
        </w:rPr>
      </w:pPr>
      <w:r w:rsidRPr="00F977DC">
        <w:rPr>
          <w:rFonts w:ascii="Times New Roman" w:hAnsi="Times New Roman"/>
          <w:sz w:val="28"/>
        </w:rPr>
        <w:t>К зимнему периоду</w:t>
      </w:r>
      <w:r w:rsidR="00705A07" w:rsidRPr="00F977DC">
        <w:rPr>
          <w:rFonts w:ascii="Times New Roman" w:hAnsi="Times New Roman"/>
          <w:sz w:val="28"/>
        </w:rPr>
        <w:t xml:space="preserve"> 201</w:t>
      </w:r>
      <w:r w:rsidR="00A32AB6" w:rsidRPr="00F977DC">
        <w:rPr>
          <w:rFonts w:ascii="Times New Roman" w:hAnsi="Times New Roman"/>
          <w:sz w:val="28"/>
        </w:rPr>
        <w:t>9</w:t>
      </w:r>
      <w:r w:rsidRPr="00F977DC">
        <w:rPr>
          <w:rFonts w:ascii="Times New Roman" w:hAnsi="Times New Roman"/>
          <w:sz w:val="28"/>
        </w:rPr>
        <w:t>-2020</w:t>
      </w:r>
      <w:r w:rsidR="00705A07" w:rsidRPr="00F977DC">
        <w:rPr>
          <w:rFonts w:ascii="Times New Roman" w:hAnsi="Times New Roman"/>
          <w:sz w:val="28"/>
        </w:rPr>
        <w:t xml:space="preserve"> </w:t>
      </w:r>
      <w:r w:rsidRPr="00F977DC">
        <w:rPr>
          <w:rFonts w:ascii="Times New Roman" w:hAnsi="Times New Roman"/>
          <w:sz w:val="28"/>
        </w:rPr>
        <w:t xml:space="preserve">дополнительно </w:t>
      </w:r>
      <w:r w:rsidR="00A32AB6" w:rsidRPr="00F977DC">
        <w:rPr>
          <w:rFonts w:ascii="Times New Roman" w:hAnsi="Times New Roman"/>
          <w:sz w:val="28"/>
        </w:rPr>
        <w:t>закуплена новая техника в количестве 9 единиц и передана 1 единица от ГБУ «Жилищник района Южное Бутово», а именно:</w:t>
      </w:r>
      <w:r w:rsidR="00705A07" w:rsidRPr="00F977DC">
        <w:rPr>
          <w:rFonts w:ascii="Times New Roman" w:hAnsi="Times New Roman"/>
          <w:sz w:val="28"/>
        </w:rPr>
        <w:t xml:space="preserve"> </w:t>
      </w:r>
    </w:p>
    <w:p w14:paraId="28BF442B" w14:textId="77777777" w:rsidR="00705A07" w:rsidRPr="00F977DC" w:rsidRDefault="00A32AB6" w:rsidP="00F977DC">
      <w:pPr>
        <w:pStyle w:val="a5"/>
        <w:numPr>
          <w:ilvl w:val="0"/>
          <w:numId w:val="3"/>
        </w:numPr>
        <w:spacing w:line="240" w:lineRule="auto"/>
        <w:jc w:val="both"/>
        <w:rPr>
          <w:rFonts w:ascii="Times New Roman" w:hAnsi="Times New Roman"/>
          <w:sz w:val="28"/>
        </w:rPr>
      </w:pPr>
      <w:r w:rsidRPr="00F977DC">
        <w:rPr>
          <w:rFonts w:ascii="Times New Roman" w:hAnsi="Times New Roman"/>
          <w:sz w:val="28"/>
        </w:rPr>
        <w:t xml:space="preserve">3 фронтальных </w:t>
      </w:r>
      <w:proofErr w:type="spellStart"/>
      <w:r w:rsidRPr="00F977DC">
        <w:rPr>
          <w:rFonts w:ascii="Times New Roman" w:hAnsi="Times New Roman"/>
          <w:sz w:val="28"/>
        </w:rPr>
        <w:t>минипогрузчика</w:t>
      </w:r>
      <w:proofErr w:type="spellEnd"/>
      <w:r w:rsidRPr="00F977DC">
        <w:rPr>
          <w:rFonts w:ascii="Times New Roman" w:hAnsi="Times New Roman"/>
          <w:sz w:val="28"/>
        </w:rPr>
        <w:t xml:space="preserve"> </w:t>
      </w:r>
      <w:r w:rsidRPr="00F977DC">
        <w:rPr>
          <w:rFonts w:ascii="Times New Roman" w:hAnsi="Times New Roman"/>
          <w:sz w:val="28"/>
          <w:lang w:val="en-US"/>
        </w:rPr>
        <w:t>Bobcat</w:t>
      </w:r>
      <w:r w:rsidRPr="00F977DC">
        <w:rPr>
          <w:rFonts w:ascii="Times New Roman" w:hAnsi="Times New Roman"/>
          <w:sz w:val="28"/>
        </w:rPr>
        <w:t xml:space="preserve"> </w:t>
      </w:r>
    </w:p>
    <w:p w14:paraId="4CA6E1CA" w14:textId="77777777" w:rsidR="00AF661A" w:rsidRPr="00F977DC" w:rsidRDefault="00AF661A" w:rsidP="00F977DC">
      <w:pPr>
        <w:pStyle w:val="a5"/>
        <w:numPr>
          <w:ilvl w:val="0"/>
          <w:numId w:val="4"/>
        </w:numPr>
        <w:spacing w:line="240" w:lineRule="auto"/>
        <w:jc w:val="both"/>
        <w:rPr>
          <w:rFonts w:ascii="Times New Roman" w:hAnsi="Times New Roman"/>
          <w:sz w:val="28"/>
        </w:rPr>
      </w:pPr>
      <w:r w:rsidRPr="00F977DC">
        <w:rPr>
          <w:rFonts w:ascii="Times New Roman" w:hAnsi="Times New Roman"/>
          <w:sz w:val="28"/>
        </w:rPr>
        <w:t xml:space="preserve">1 фронтальный погрузчик </w:t>
      </w:r>
      <w:r w:rsidR="00A32AB6" w:rsidRPr="00F977DC">
        <w:rPr>
          <w:rFonts w:ascii="Times New Roman" w:hAnsi="Times New Roman"/>
          <w:sz w:val="28"/>
        </w:rPr>
        <w:t>МКДУ-1500</w:t>
      </w:r>
    </w:p>
    <w:p w14:paraId="3930D6C1" w14:textId="77777777" w:rsidR="006C5423" w:rsidRPr="00F977DC" w:rsidRDefault="006C5423" w:rsidP="00F977DC">
      <w:pPr>
        <w:pStyle w:val="a5"/>
        <w:numPr>
          <w:ilvl w:val="0"/>
          <w:numId w:val="4"/>
        </w:numPr>
        <w:spacing w:line="240" w:lineRule="auto"/>
        <w:jc w:val="both"/>
        <w:rPr>
          <w:rFonts w:ascii="Times New Roman" w:hAnsi="Times New Roman"/>
          <w:sz w:val="28"/>
        </w:rPr>
      </w:pPr>
      <w:r w:rsidRPr="00F977DC">
        <w:rPr>
          <w:rFonts w:ascii="Times New Roman" w:hAnsi="Times New Roman"/>
          <w:sz w:val="28"/>
        </w:rPr>
        <w:t>3 подметально-уборочной машины ПУМ 4853 на базе 82.1</w:t>
      </w:r>
    </w:p>
    <w:p w14:paraId="21AB71D2" w14:textId="77777777" w:rsidR="006C5423" w:rsidRPr="00F977DC" w:rsidRDefault="006C5423" w:rsidP="00F977DC">
      <w:pPr>
        <w:pStyle w:val="a5"/>
        <w:numPr>
          <w:ilvl w:val="0"/>
          <w:numId w:val="4"/>
        </w:numPr>
        <w:spacing w:line="240" w:lineRule="auto"/>
        <w:jc w:val="both"/>
        <w:rPr>
          <w:rFonts w:ascii="Times New Roman" w:hAnsi="Times New Roman"/>
          <w:sz w:val="28"/>
        </w:rPr>
      </w:pPr>
      <w:r w:rsidRPr="00F977DC">
        <w:rPr>
          <w:rFonts w:ascii="Times New Roman" w:hAnsi="Times New Roman"/>
          <w:sz w:val="28"/>
        </w:rPr>
        <w:lastRenderedPageBreak/>
        <w:t xml:space="preserve">2 экскаватора-погрузчика </w:t>
      </w:r>
      <w:r w:rsidRPr="00F977DC">
        <w:rPr>
          <w:rFonts w:ascii="Times New Roman" w:hAnsi="Times New Roman"/>
          <w:sz w:val="28"/>
          <w:lang w:val="en-US"/>
        </w:rPr>
        <w:t>Terex TLB 825</w:t>
      </w:r>
    </w:p>
    <w:p w14:paraId="493A589C" w14:textId="77777777" w:rsidR="00AF661A" w:rsidRPr="00F977DC" w:rsidRDefault="00AF661A" w:rsidP="00F977DC">
      <w:pPr>
        <w:pStyle w:val="a5"/>
        <w:numPr>
          <w:ilvl w:val="0"/>
          <w:numId w:val="4"/>
        </w:numPr>
        <w:spacing w:line="240" w:lineRule="auto"/>
        <w:jc w:val="both"/>
        <w:rPr>
          <w:rFonts w:ascii="Times New Roman" w:hAnsi="Times New Roman"/>
          <w:sz w:val="28"/>
        </w:rPr>
      </w:pPr>
      <w:r w:rsidRPr="00F977DC">
        <w:rPr>
          <w:rFonts w:ascii="Times New Roman" w:hAnsi="Times New Roman"/>
          <w:sz w:val="28"/>
        </w:rPr>
        <w:t xml:space="preserve">1 </w:t>
      </w:r>
      <w:r w:rsidR="006C5423" w:rsidRPr="00F977DC">
        <w:rPr>
          <w:rFonts w:ascii="Times New Roman" w:hAnsi="Times New Roman"/>
          <w:sz w:val="28"/>
        </w:rPr>
        <w:t xml:space="preserve">трактор колесный </w:t>
      </w:r>
      <w:proofErr w:type="spellStart"/>
      <w:r w:rsidR="006C5423" w:rsidRPr="00F977DC">
        <w:rPr>
          <w:rFonts w:ascii="Times New Roman" w:hAnsi="Times New Roman"/>
          <w:sz w:val="28"/>
        </w:rPr>
        <w:t>Беларус</w:t>
      </w:r>
      <w:proofErr w:type="spellEnd"/>
      <w:r w:rsidR="006C5423" w:rsidRPr="00F977DC">
        <w:rPr>
          <w:rFonts w:ascii="Times New Roman" w:hAnsi="Times New Roman"/>
          <w:sz w:val="28"/>
        </w:rPr>
        <w:t xml:space="preserve"> – 1523 (шнекороторная установка)</w:t>
      </w:r>
    </w:p>
    <w:p w14:paraId="5E6631E9" w14:textId="77777777" w:rsidR="007B7BD2" w:rsidRPr="00F977DC" w:rsidRDefault="007B7BD2" w:rsidP="00F977DC">
      <w:pPr>
        <w:pStyle w:val="a5"/>
        <w:spacing w:line="240" w:lineRule="auto"/>
        <w:ind w:left="1429"/>
        <w:jc w:val="both"/>
        <w:rPr>
          <w:rFonts w:ascii="Times New Roman" w:hAnsi="Times New Roman"/>
          <w:sz w:val="16"/>
          <w:szCs w:val="12"/>
        </w:rPr>
      </w:pPr>
    </w:p>
    <w:p w14:paraId="11959E4D" w14:textId="70283015" w:rsidR="00B54A48" w:rsidRPr="00F977DC" w:rsidRDefault="00B54A48" w:rsidP="00F977DC">
      <w:pPr>
        <w:spacing w:after="0" w:line="240" w:lineRule="auto"/>
        <w:ind w:firstLine="709"/>
        <w:jc w:val="both"/>
        <w:rPr>
          <w:rFonts w:ascii="Times New Roman" w:hAnsi="Times New Roman"/>
          <w:sz w:val="28"/>
        </w:rPr>
      </w:pPr>
      <w:r w:rsidRPr="00F977DC">
        <w:rPr>
          <w:rFonts w:ascii="Times New Roman" w:hAnsi="Times New Roman"/>
          <w:sz w:val="28"/>
        </w:rPr>
        <w:t xml:space="preserve">С 1 </w:t>
      </w:r>
      <w:r w:rsidR="000A0B82" w:rsidRPr="00F977DC">
        <w:rPr>
          <w:rFonts w:ascii="Times New Roman" w:hAnsi="Times New Roman"/>
          <w:sz w:val="28"/>
        </w:rPr>
        <w:t>сентября</w:t>
      </w:r>
      <w:r w:rsidRPr="00F977DC">
        <w:rPr>
          <w:rFonts w:ascii="Times New Roman" w:hAnsi="Times New Roman"/>
          <w:sz w:val="28"/>
        </w:rPr>
        <w:t xml:space="preserve"> 2018года в обслуживание ГБУ «Жилищник района Теплый Стан» были переданы 6 объектов дорожного хозяйства 3-ей категории, до этого находившиеся на обслуживании ГБУ «Автомобильные дороги ЮЗАО», с общей площадью механизированной уборки 125 464,9кв.м.</w:t>
      </w:r>
    </w:p>
    <w:p w14:paraId="33E69D9B" w14:textId="1E698B21" w:rsidR="00AF661A" w:rsidRPr="00F977DC" w:rsidRDefault="00AF661A" w:rsidP="00F977DC">
      <w:pPr>
        <w:spacing w:after="0" w:line="240" w:lineRule="auto"/>
        <w:ind w:firstLine="709"/>
        <w:jc w:val="both"/>
        <w:rPr>
          <w:rFonts w:ascii="Times New Roman" w:hAnsi="Times New Roman"/>
          <w:sz w:val="28"/>
        </w:rPr>
      </w:pPr>
      <w:r w:rsidRPr="00F977DC">
        <w:rPr>
          <w:rFonts w:ascii="Times New Roman" w:hAnsi="Times New Roman"/>
          <w:sz w:val="28"/>
        </w:rPr>
        <w:t xml:space="preserve">Так же в ГБУ Жилищник </w:t>
      </w:r>
      <w:r w:rsidR="008B2C95" w:rsidRPr="00F977DC">
        <w:rPr>
          <w:rFonts w:ascii="Times New Roman" w:hAnsi="Times New Roman"/>
          <w:sz w:val="28"/>
        </w:rPr>
        <w:t xml:space="preserve">в связи с передачей </w:t>
      </w:r>
      <w:r w:rsidR="00487C2E" w:rsidRPr="00F977DC">
        <w:rPr>
          <w:rFonts w:ascii="Times New Roman" w:hAnsi="Times New Roman"/>
          <w:sz w:val="28"/>
        </w:rPr>
        <w:t xml:space="preserve">в обслуживание объектов дорожного хозяйства </w:t>
      </w:r>
      <w:r w:rsidR="008B2C95" w:rsidRPr="00F977DC">
        <w:rPr>
          <w:rFonts w:ascii="Times New Roman" w:hAnsi="Times New Roman"/>
          <w:sz w:val="28"/>
        </w:rPr>
        <w:t xml:space="preserve">создан отдельный </w:t>
      </w:r>
      <w:r w:rsidR="00487C2E" w:rsidRPr="00F977DC">
        <w:rPr>
          <w:rFonts w:ascii="Times New Roman" w:hAnsi="Times New Roman"/>
          <w:sz w:val="28"/>
        </w:rPr>
        <w:t>экспл</w:t>
      </w:r>
      <w:r w:rsidR="00820ADA">
        <w:rPr>
          <w:rFonts w:ascii="Times New Roman" w:hAnsi="Times New Roman"/>
          <w:sz w:val="28"/>
        </w:rPr>
        <w:t>уат</w:t>
      </w:r>
      <w:r w:rsidR="00487C2E" w:rsidRPr="00F977DC">
        <w:rPr>
          <w:rFonts w:ascii="Times New Roman" w:hAnsi="Times New Roman"/>
          <w:sz w:val="28"/>
        </w:rPr>
        <w:t>ационный</w:t>
      </w:r>
      <w:r w:rsidR="008B2C95" w:rsidRPr="00F977DC">
        <w:rPr>
          <w:rFonts w:ascii="Times New Roman" w:hAnsi="Times New Roman"/>
          <w:sz w:val="28"/>
        </w:rPr>
        <w:t xml:space="preserve"> участок </w:t>
      </w:r>
      <w:proofErr w:type="spellStart"/>
      <w:r w:rsidR="008B2C95" w:rsidRPr="00F977DC">
        <w:rPr>
          <w:rFonts w:ascii="Times New Roman" w:hAnsi="Times New Roman"/>
          <w:sz w:val="28"/>
        </w:rPr>
        <w:t>ОДХ</w:t>
      </w:r>
      <w:proofErr w:type="spellEnd"/>
      <w:r w:rsidR="008B2C95" w:rsidRPr="00F977DC">
        <w:rPr>
          <w:rFonts w:ascii="Times New Roman" w:hAnsi="Times New Roman"/>
          <w:sz w:val="28"/>
        </w:rPr>
        <w:t>, в его обязанности входит организация и контроль уборки всех подведомственных улиц.</w:t>
      </w:r>
    </w:p>
    <w:p w14:paraId="31390E8A" w14:textId="77777777" w:rsidR="00313082" w:rsidRPr="00F977DC" w:rsidRDefault="00313773" w:rsidP="00F977DC">
      <w:pPr>
        <w:spacing w:after="0" w:line="240" w:lineRule="auto"/>
        <w:ind w:firstLine="851"/>
        <w:jc w:val="both"/>
        <w:rPr>
          <w:rFonts w:ascii="Times New Roman" w:hAnsi="Times New Roman" w:cs="Times New Roman"/>
          <w:bCs/>
          <w:sz w:val="28"/>
          <w:szCs w:val="32"/>
        </w:rPr>
      </w:pPr>
      <w:r w:rsidRPr="00F977DC">
        <w:rPr>
          <w:rFonts w:ascii="Times New Roman" w:eastAsia="Times New Roman" w:hAnsi="Times New Roman"/>
          <w:sz w:val="28"/>
          <w:szCs w:val="28"/>
        </w:rPr>
        <w:t xml:space="preserve">В период месячника по благоустройству силами ГБУ «Жилищник района выполнены работы по приведению городской и </w:t>
      </w:r>
      <w:proofErr w:type="spellStart"/>
      <w:r w:rsidRPr="00F977DC">
        <w:rPr>
          <w:rFonts w:ascii="Times New Roman" w:eastAsia="Times New Roman" w:hAnsi="Times New Roman"/>
          <w:sz w:val="28"/>
          <w:szCs w:val="28"/>
        </w:rPr>
        <w:t>внутридворовой</w:t>
      </w:r>
      <w:proofErr w:type="spellEnd"/>
      <w:r w:rsidRPr="00F977DC">
        <w:rPr>
          <w:rFonts w:ascii="Times New Roman" w:eastAsia="Times New Roman" w:hAnsi="Times New Roman"/>
          <w:sz w:val="28"/>
          <w:szCs w:val="28"/>
        </w:rPr>
        <w:t xml:space="preserve"> территории в порядок после зимнего периода, в рамках данных мероприятий выполнено </w:t>
      </w:r>
      <w:proofErr w:type="spellStart"/>
      <w:r w:rsidRPr="00F977DC">
        <w:rPr>
          <w:rFonts w:ascii="Times New Roman" w:eastAsia="Times New Roman" w:hAnsi="Times New Roman"/>
          <w:sz w:val="28"/>
          <w:szCs w:val="28"/>
        </w:rPr>
        <w:t>прогребание</w:t>
      </w:r>
      <w:proofErr w:type="spellEnd"/>
      <w:r w:rsidRPr="00F977DC">
        <w:rPr>
          <w:rFonts w:ascii="Times New Roman" w:eastAsia="Times New Roman" w:hAnsi="Times New Roman"/>
          <w:sz w:val="28"/>
          <w:szCs w:val="28"/>
        </w:rPr>
        <w:t xml:space="preserve"> газонов от остатков листвы и вытаявшего мусора, ремонт и окраска малых архитектурных форм, детских игровых площадок, спортивных площадок, газонного ограждения, контейнерных площадок, урн, цветочных вазонов. </w:t>
      </w:r>
      <w:r w:rsidR="00050162" w:rsidRPr="00F977DC">
        <w:rPr>
          <w:rFonts w:ascii="Times New Roman" w:hAnsi="Times New Roman" w:cs="Times New Roman"/>
          <w:bCs/>
          <w:sz w:val="28"/>
          <w:szCs w:val="32"/>
        </w:rPr>
        <w:t xml:space="preserve">Городские субботники проходили на территории у </w:t>
      </w:r>
      <w:r w:rsidR="00050162" w:rsidRPr="00F977DC">
        <w:rPr>
          <w:rFonts w:ascii="Times New Roman" w:hAnsi="Times New Roman" w:cs="Times New Roman"/>
          <w:sz w:val="28"/>
          <w:szCs w:val="32"/>
        </w:rPr>
        <w:t xml:space="preserve">каскада прудов в 9 микрорайоне Теплый Стан по адресному ориентиру: между ул. Академика Бакулева, д. 6 и 10 и Ленинским проспектом, д. 123, корп. 4, 5 и д. 129, </w:t>
      </w:r>
      <w:r w:rsidR="00050162" w:rsidRPr="00F977DC">
        <w:rPr>
          <w:rFonts w:ascii="Times New Roman" w:hAnsi="Times New Roman" w:cs="Times New Roman"/>
          <w:bCs/>
          <w:sz w:val="28"/>
          <w:szCs w:val="32"/>
        </w:rPr>
        <w:t xml:space="preserve">на озелененной территории от ул. Профсоюзная д.154 к.1 до ул. Профсоюзная д.154 к.7, </w:t>
      </w:r>
    </w:p>
    <w:p w14:paraId="74EF85B1" w14:textId="77777777" w:rsidR="00E923F4" w:rsidRPr="00F977DC" w:rsidRDefault="00E923F4" w:rsidP="00F977DC">
      <w:pPr>
        <w:spacing w:after="0" w:line="240" w:lineRule="auto"/>
        <w:ind w:firstLine="851"/>
        <w:jc w:val="both"/>
        <w:rPr>
          <w:rFonts w:ascii="Times New Roman" w:hAnsi="Times New Roman" w:cs="Times New Roman"/>
          <w:sz w:val="28"/>
          <w:szCs w:val="32"/>
        </w:rPr>
      </w:pPr>
      <w:r w:rsidRPr="00F977DC">
        <w:rPr>
          <w:rFonts w:ascii="Times New Roman" w:hAnsi="Times New Roman" w:cs="Times New Roman"/>
          <w:sz w:val="28"/>
          <w:szCs w:val="32"/>
        </w:rPr>
        <w:t>В рамках городской программы «Миллион деревьев» в 2019 году в районе Теплый Стан силами Департамента Природопользования и Охраны окружающей среды высажено 59 деревьев и 196 кустарников (роза, сирень, барбарис и т.д.) по 30 адресам</w:t>
      </w:r>
    </w:p>
    <w:p w14:paraId="23E8D508" w14:textId="72CA1237" w:rsidR="00313773" w:rsidRPr="00F977DC" w:rsidRDefault="00313773" w:rsidP="00F977DC">
      <w:pPr>
        <w:spacing w:after="0" w:line="240" w:lineRule="auto"/>
        <w:ind w:firstLine="851"/>
        <w:jc w:val="both"/>
        <w:rPr>
          <w:rFonts w:ascii="Times New Roman" w:eastAsia="Times New Roman" w:hAnsi="Times New Roman"/>
          <w:sz w:val="28"/>
          <w:szCs w:val="28"/>
        </w:rPr>
      </w:pPr>
      <w:r w:rsidRPr="00F977DC">
        <w:rPr>
          <w:rFonts w:ascii="Times New Roman" w:eastAsia="Times New Roman" w:hAnsi="Times New Roman"/>
          <w:sz w:val="28"/>
          <w:szCs w:val="28"/>
        </w:rPr>
        <w:t>В 201</w:t>
      </w:r>
      <w:r w:rsidR="001C0E46" w:rsidRPr="00F977DC">
        <w:rPr>
          <w:rFonts w:ascii="Times New Roman" w:eastAsia="Times New Roman" w:hAnsi="Times New Roman"/>
          <w:sz w:val="28"/>
          <w:szCs w:val="28"/>
        </w:rPr>
        <w:t>9</w:t>
      </w:r>
      <w:r w:rsidRPr="00F977DC">
        <w:rPr>
          <w:rFonts w:ascii="Times New Roman" w:eastAsia="Times New Roman" w:hAnsi="Times New Roman"/>
          <w:sz w:val="28"/>
          <w:szCs w:val="28"/>
        </w:rPr>
        <w:t xml:space="preserve"> году собственными силами выполнены работы по локальному ремонту асфальтобетонного покрытия, за год израсходовано </w:t>
      </w:r>
      <w:r w:rsidR="001C0E46" w:rsidRPr="00F977DC">
        <w:rPr>
          <w:rFonts w:ascii="Times New Roman" w:eastAsia="Times New Roman" w:hAnsi="Times New Roman"/>
          <w:sz w:val="28"/>
          <w:szCs w:val="28"/>
        </w:rPr>
        <w:t>268</w:t>
      </w:r>
      <w:r w:rsidRPr="00F977DC">
        <w:rPr>
          <w:rFonts w:ascii="Times New Roman" w:eastAsia="Times New Roman" w:hAnsi="Times New Roman"/>
          <w:sz w:val="28"/>
          <w:szCs w:val="28"/>
        </w:rPr>
        <w:t xml:space="preserve"> </w:t>
      </w:r>
      <w:proofErr w:type="spellStart"/>
      <w:r w:rsidRPr="00F977DC">
        <w:rPr>
          <w:rFonts w:ascii="Times New Roman" w:eastAsia="Times New Roman" w:hAnsi="Times New Roman"/>
          <w:sz w:val="28"/>
          <w:szCs w:val="28"/>
        </w:rPr>
        <w:t>тн</w:t>
      </w:r>
      <w:proofErr w:type="spellEnd"/>
      <w:r w:rsidRPr="00F977DC">
        <w:rPr>
          <w:rFonts w:ascii="Times New Roman" w:eastAsia="Times New Roman" w:hAnsi="Times New Roman"/>
          <w:sz w:val="28"/>
          <w:szCs w:val="28"/>
        </w:rPr>
        <w:t>. литого асфальта для ремонта в зимний период и 1</w:t>
      </w:r>
      <w:r w:rsidR="001C0E46" w:rsidRPr="00F977DC">
        <w:rPr>
          <w:rFonts w:ascii="Times New Roman" w:eastAsia="Times New Roman" w:hAnsi="Times New Roman"/>
          <w:sz w:val="28"/>
          <w:szCs w:val="28"/>
        </w:rPr>
        <w:t xml:space="preserve"> 472,96 </w:t>
      </w:r>
      <w:proofErr w:type="spellStart"/>
      <w:r w:rsidRPr="00F977DC">
        <w:rPr>
          <w:rFonts w:ascii="Times New Roman" w:eastAsia="Times New Roman" w:hAnsi="Times New Roman"/>
          <w:sz w:val="28"/>
          <w:szCs w:val="28"/>
        </w:rPr>
        <w:t>тн</w:t>
      </w:r>
      <w:proofErr w:type="spellEnd"/>
      <w:r w:rsidRPr="00F977DC">
        <w:rPr>
          <w:rFonts w:ascii="Times New Roman" w:eastAsia="Times New Roman" w:hAnsi="Times New Roman"/>
          <w:sz w:val="28"/>
          <w:szCs w:val="28"/>
        </w:rPr>
        <w:t xml:space="preserve">. горячего асфальта. Для ремонта асфальта на каждом участке сформирована бригада, в наличии у каждой бригады есть резчик асфальта для подготовки карт и </w:t>
      </w:r>
      <w:proofErr w:type="spellStart"/>
      <w:r w:rsidRPr="00F977DC">
        <w:rPr>
          <w:rFonts w:ascii="Times New Roman" w:eastAsia="Times New Roman" w:hAnsi="Times New Roman"/>
          <w:sz w:val="28"/>
          <w:szCs w:val="28"/>
        </w:rPr>
        <w:t>виброплита</w:t>
      </w:r>
      <w:proofErr w:type="spellEnd"/>
      <w:r w:rsidRPr="00F977DC">
        <w:rPr>
          <w:rFonts w:ascii="Times New Roman" w:eastAsia="Times New Roman" w:hAnsi="Times New Roman"/>
          <w:sz w:val="28"/>
          <w:szCs w:val="28"/>
        </w:rPr>
        <w:t xml:space="preserve"> для укладки асфальта, так же при больших объемах асфальта используется компрессор с отбойным молотком. Доставка асфальтобетонной смеси с</w:t>
      </w:r>
      <w:r w:rsidR="00487C2E" w:rsidRPr="00F977DC">
        <w:rPr>
          <w:rFonts w:ascii="Times New Roman" w:eastAsia="Times New Roman" w:hAnsi="Times New Roman"/>
          <w:sz w:val="28"/>
          <w:szCs w:val="28"/>
        </w:rPr>
        <w:t xml:space="preserve"> асфальтобетонного</w:t>
      </w:r>
      <w:r w:rsidRPr="00F977DC">
        <w:rPr>
          <w:rFonts w:ascii="Times New Roman" w:eastAsia="Times New Roman" w:hAnsi="Times New Roman"/>
          <w:sz w:val="28"/>
          <w:szCs w:val="28"/>
        </w:rPr>
        <w:t xml:space="preserve"> завода производится собственными </w:t>
      </w:r>
      <w:proofErr w:type="spellStart"/>
      <w:r w:rsidRPr="00F977DC">
        <w:rPr>
          <w:rFonts w:ascii="Times New Roman" w:eastAsia="Times New Roman" w:hAnsi="Times New Roman"/>
          <w:sz w:val="28"/>
          <w:szCs w:val="28"/>
        </w:rPr>
        <w:t>камазами</w:t>
      </w:r>
      <w:proofErr w:type="spellEnd"/>
      <w:r w:rsidRPr="00F977DC">
        <w:rPr>
          <w:rFonts w:ascii="Times New Roman" w:eastAsia="Times New Roman" w:hAnsi="Times New Roman"/>
          <w:sz w:val="28"/>
          <w:szCs w:val="28"/>
        </w:rPr>
        <w:t>.</w:t>
      </w:r>
    </w:p>
    <w:p w14:paraId="05F11783" w14:textId="77777777" w:rsidR="00E923F4" w:rsidRPr="00F977DC" w:rsidRDefault="00E923F4" w:rsidP="00F977DC">
      <w:pPr>
        <w:spacing w:after="0" w:line="240" w:lineRule="auto"/>
        <w:ind w:firstLine="851"/>
        <w:jc w:val="both"/>
        <w:rPr>
          <w:rFonts w:ascii="Times New Roman" w:eastAsia="Times New Roman" w:hAnsi="Times New Roman"/>
          <w:sz w:val="28"/>
          <w:szCs w:val="28"/>
        </w:rPr>
      </w:pPr>
      <w:r w:rsidRPr="00F977DC">
        <w:rPr>
          <w:rFonts w:ascii="Times New Roman" w:eastAsia="Times New Roman" w:hAnsi="Times New Roman"/>
          <w:sz w:val="28"/>
          <w:szCs w:val="28"/>
        </w:rPr>
        <w:t>В рамках обеспечения безопасности дорожного движения на улично- дорожной сети в 2019 году реализованы 6 мероприятий.</w:t>
      </w:r>
    </w:p>
    <w:p w14:paraId="0D1FB637" w14:textId="77777777" w:rsidR="00E923F4" w:rsidRPr="00F977DC" w:rsidRDefault="00E923F4" w:rsidP="00F977DC">
      <w:pPr>
        <w:spacing w:after="0" w:line="240" w:lineRule="auto"/>
        <w:ind w:firstLine="851"/>
        <w:jc w:val="both"/>
        <w:rPr>
          <w:rFonts w:ascii="Times New Roman" w:eastAsia="Times New Roman" w:hAnsi="Times New Roman"/>
          <w:sz w:val="28"/>
          <w:szCs w:val="28"/>
        </w:rPr>
      </w:pPr>
      <w:r w:rsidRPr="00F977DC">
        <w:rPr>
          <w:rFonts w:ascii="Times New Roman" w:eastAsia="Times New Roman" w:hAnsi="Times New Roman"/>
          <w:sz w:val="28"/>
          <w:szCs w:val="28"/>
        </w:rPr>
        <w:t xml:space="preserve">Установлены искусственные дорожные неровности на 2 объектах: </w:t>
      </w:r>
    </w:p>
    <w:p w14:paraId="149E033F" w14:textId="77777777" w:rsidR="00E923F4" w:rsidRPr="00F977DC" w:rsidRDefault="00E923F4" w:rsidP="00F977DC">
      <w:pPr>
        <w:spacing w:after="0" w:line="240" w:lineRule="auto"/>
        <w:ind w:firstLine="851"/>
        <w:jc w:val="both"/>
        <w:rPr>
          <w:rFonts w:ascii="Times New Roman" w:eastAsia="Times New Roman" w:hAnsi="Times New Roman"/>
          <w:sz w:val="28"/>
          <w:szCs w:val="28"/>
        </w:rPr>
      </w:pPr>
      <w:r w:rsidRPr="00F977DC">
        <w:rPr>
          <w:rFonts w:ascii="Times New Roman" w:eastAsia="Times New Roman" w:hAnsi="Times New Roman"/>
          <w:sz w:val="28"/>
          <w:szCs w:val="28"/>
        </w:rPr>
        <w:t>Ленинский проспект, д. 137, корп. 1;</w:t>
      </w:r>
    </w:p>
    <w:p w14:paraId="0CEF4242" w14:textId="77777777" w:rsidR="00E923F4" w:rsidRPr="00F977DC" w:rsidRDefault="00E923F4" w:rsidP="00F977DC">
      <w:pPr>
        <w:spacing w:after="0" w:line="240" w:lineRule="auto"/>
        <w:ind w:firstLine="851"/>
        <w:jc w:val="both"/>
        <w:rPr>
          <w:rFonts w:ascii="Times New Roman" w:eastAsia="Times New Roman" w:hAnsi="Times New Roman"/>
          <w:sz w:val="28"/>
          <w:szCs w:val="28"/>
        </w:rPr>
      </w:pPr>
      <w:r w:rsidRPr="00F977DC">
        <w:rPr>
          <w:rFonts w:ascii="Times New Roman" w:eastAsia="Times New Roman" w:hAnsi="Times New Roman"/>
          <w:sz w:val="28"/>
          <w:szCs w:val="28"/>
        </w:rPr>
        <w:t>ул. Академика Бакулева, д. 18.</w:t>
      </w:r>
    </w:p>
    <w:p w14:paraId="51CDA48F" w14:textId="77777777" w:rsidR="00E923F4" w:rsidRPr="00F977DC" w:rsidRDefault="00E923F4" w:rsidP="00F977DC">
      <w:pPr>
        <w:spacing w:after="0" w:line="240" w:lineRule="auto"/>
        <w:ind w:firstLine="851"/>
        <w:jc w:val="both"/>
        <w:rPr>
          <w:rFonts w:ascii="Times New Roman" w:eastAsia="Times New Roman" w:hAnsi="Times New Roman"/>
          <w:sz w:val="28"/>
          <w:szCs w:val="28"/>
        </w:rPr>
      </w:pPr>
      <w:r w:rsidRPr="00F977DC">
        <w:rPr>
          <w:rFonts w:ascii="Times New Roman" w:eastAsia="Times New Roman" w:hAnsi="Times New Roman"/>
          <w:sz w:val="28"/>
          <w:szCs w:val="28"/>
        </w:rPr>
        <w:t>Организованы пешеходные переходы на 2 объектах:</w:t>
      </w:r>
    </w:p>
    <w:p w14:paraId="592EDFD5" w14:textId="77777777" w:rsidR="00E923F4" w:rsidRPr="00F977DC" w:rsidRDefault="00E923F4" w:rsidP="00F977DC">
      <w:pPr>
        <w:spacing w:after="0" w:line="240" w:lineRule="auto"/>
        <w:ind w:firstLine="851"/>
        <w:jc w:val="both"/>
        <w:rPr>
          <w:rFonts w:ascii="Times New Roman" w:eastAsia="Times New Roman" w:hAnsi="Times New Roman"/>
          <w:sz w:val="28"/>
          <w:szCs w:val="28"/>
        </w:rPr>
      </w:pPr>
      <w:r w:rsidRPr="00F977DC">
        <w:rPr>
          <w:rFonts w:ascii="Times New Roman" w:eastAsia="Times New Roman" w:hAnsi="Times New Roman"/>
          <w:sz w:val="28"/>
          <w:szCs w:val="28"/>
        </w:rPr>
        <w:t>ул. Академика Виноградова вблизи д. 7;</w:t>
      </w:r>
    </w:p>
    <w:p w14:paraId="764DDF11" w14:textId="77777777" w:rsidR="00E923F4" w:rsidRPr="00F977DC" w:rsidRDefault="00E923F4" w:rsidP="00F977DC">
      <w:pPr>
        <w:spacing w:after="0" w:line="240" w:lineRule="auto"/>
        <w:ind w:firstLine="851"/>
        <w:jc w:val="both"/>
        <w:rPr>
          <w:rFonts w:ascii="Times New Roman" w:eastAsia="Times New Roman" w:hAnsi="Times New Roman"/>
          <w:sz w:val="28"/>
          <w:szCs w:val="28"/>
        </w:rPr>
      </w:pPr>
      <w:r w:rsidRPr="00F977DC">
        <w:rPr>
          <w:rFonts w:ascii="Times New Roman" w:eastAsia="Times New Roman" w:hAnsi="Times New Roman"/>
          <w:sz w:val="28"/>
          <w:szCs w:val="28"/>
        </w:rPr>
        <w:t>ул. Академика Варги вблизи д. 5.</w:t>
      </w:r>
    </w:p>
    <w:p w14:paraId="24739693" w14:textId="77777777" w:rsidR="00E923F4" w:rsidRPr="00F977DC" w:rsidRDefault="00E923F4" w:rsidP="00F977DC">
      <w:pPr>
        <w:spacing w:after="0" w:line="240" w:lineRule="auto"/>
        <w:ind w:firstLine="851"/>
        <w:jc w:val="both"/>
        <w:rPr>
          <w:rFonts w:ascii="Times New Roman" w:eastAsia="Times New Roman" w:hAnsi="Times New Roman"/>
          <w:sz w:val="28"/>
          <w:szCs w:val="28"/>
        </w:rPr>
      </w:pPr>
      <w:r w:rsidRPr="00F977DC">
        <w:rPr>
          <w:rFonts w:ascii="Times New Roman" w:eastAsia="Times New Roman" w:hAnsi="Times New Roman"/>
          <w:sz w:val="28"/>
          <w:szCs w:val="28"/>
        </w:rPr>
        <w:t>Организованы рельефные пешеходные переходы по 2 адресам:</w:t>
      </w:r>
    </w:p>
    <w:p w14:paraId="01644193" w14:textId="77777777" w:rsidR="00E923F4" w:rsidRPr="00F977DC" w:rsidRDefault="00E923F4" w:rsidP="00F977DC">
      <w:pPr>
        <w:spacing w:after="0" w:line="240" w:lineRule="auto"/>
        <w:ind w:firstLine="851"/>
        <w:jc w:val="both"/>
        <w:rPr>
          <w:rFonts w:ascii="Times New Roman" w:eastAsia="Times New Roman" w:hAnsi="Times New Roman"/>
          <w:sz w:val="28"/>
          <w:szCs w:val="28"/>
        </w:rPr>
      </w:pPr>
      <w:r w:rsidRPr="00F977DC">
        <w:rPr>
          <w:rFonts w:ascii="Times New Roman" w:eastAsia="Times New Roman" w:hAnsi="Times New Roman"/>
          <w:sz w:val="28"/>
          <w:szCs w:val="28"/>
        </w:rPr>
        <w:t>ул. Теплый Стан, д. 9, корп. 1;</w:t>
      </w:r>
    </w:p>
    <w:p w14:paraId="7E345268" w14:textId="77777777" w:rsidR="00E923F4" w:rsidRPr="00F977DC" w:rsidRDefault="00E923F4" w:rsidP="00F977DC">
      <w:pPr>
        <w:spacing w:after="0" w:line="240" w:lineRule="auto"/>
        <w:ind w:firstLine="851"/>
        <w:jc w:val="both"/>
        <w:rPr>
          <w:rFonts w:ascii="Times New Roman" w:eastAsia="Times New Roman" w:hAnsi="Times New Roman"/>
          <w:sz w:val="28"/>
          <w:szCs w:val="28"/>
        </w:rPr>
      </w:pPr>
      <w:r w:rsidRPr="00F977DC">
        <w:rPr>
          <w:rFonts w:ascii="Times New Roman" w:eastAsia="Times New Roman" w:hAnsi="Times New Roman"/>
          <w:sz w:val="28"/>
          <w:szCs w:val="28"/>
        </w:rPr>
        <w:t>ул. Островитянова, д. 4.</w:t>
      </w:r>
    </w:p>
    <w:p w14:paraId="15998322" w14:textId="77777777" w:rsidR="00D130DF" w:rsidRPr="00F977DC" w:rsidRDefault="00D130DF" w:rsidP="00F977DC">
      <w:pPr>
        <w:pStyle w:val="2"/>
        <w:spacing w:before="0" w:line="240" w:lineRule="auto"/>
        <w:jc w:val="center"/>
        <w:rPr>
          <w:rFonts w:ascii="Times New Roman" w:hAnsi="Times New Roman" w:cs="Times New Roman"/>
          <w:color w:val="auto"/>
          <w:sz w:val="32"/>
          <w:szCs w:val="32"/>
        </w:rPr>
      </w:pPr>
      <w:r w:rsidRPr="00F977DC">
        <w:rPr>
          <w:rFonts w:ascii="Times New Roman" w:hAnsi="Times New Roman" w:cs="Times New Roman"/>
          <w:color w:val="auto"/>
          <w:sz w:val="32"/>
          <w:szCs w:val="32"/>
        </w:rPr>
        <w:t>Развитие материально-технической базы ГБУ</w:t>
      </w:r>
    </w:p>
    <w:p w14:paraId="6FE649E2" w14:textId="77777777" w:rsidR="005E591D" w:rsidRPr="00F977DC" w:rsidRDefault="005E591D" w:rsidP="00F977DC">
      <w:pPr>
        <w:spacing w:after="0" w:line="240" w:lineRule="auto"/>
        <w:ind w:firstLine="851"/>
        <w:jc w:val="both"/>
        <w:rPr>
          <w:rFonts w:ascii="Times New Roman" w:hAnsi="Times New Roman" w:cs="Times New Roman"/>
          <w:bCs/>
          <w:sz w:val="28"/>
        </w:rPr>
      </w:pPr>
      <w:r w:rsidRPr="00F977DC">
        <w:rPr>
          <w:rFonts w:ascii="Times New Roman" w:hAnsi="Times New Roman" w:cs="Times New Roman"/>
          <w:sz w:val="28"/>
        </w:rPr>
        <w:t xml:space="preserve">В 2019 году на базе ГБУ Жилищник, расположенной по адресу: ул. Академика Варги вл. 10-14, </w:t>
      </w:r>
      <w:r w:rsidRPr="00F977DC">
        <w:rPr>
          <w:rFonts w:ascii="Times New Roman" w:hAnsi="Times New Roman" w:cs="Times New Roman"/>
          <w:bCs/>
          <w:sz w:val="28"/>
        </w:rPr>
        <w:t xml:space="preserve">въезд на базу был оборудован </w:t>
      </w:r>
      <w:r w:rsidRPr="00F977DC">
        <w:rPr>
          <w:rFonts w:ascii="Times New Roman" w:hAnsi="Times New Roman" w:cs="Times New Roman"/>
          <w:bCs/>
          <w:sz w:val="28"/>
        </w:rPr>
        <w:lastRenderedPageBreak/>
        <w:t>автоматизированным шлагбаумом, с цифровой записью въезда и выезда машин.</w:t>
      </w:r>
    </w:p>
    <w:p w14:paraId="0C0B3848" w14:textId="2A969D01" w:rsidR="005E591D" w:rsidRPr="00F977DC" w:rsidRDefault="005E591D" w:rsidP="00F977DC">
      <w:pPr>
        <w:spacing w:after="0" w:line="240" w:lineRule="auto"/>
        <w:ind w:firstLine="851"/>
        <w:jc w:val="both"/>
        <w:rPr>
          <w:rFonts w:ascii="Times New Roman" w:hAnsi="Times New Roman" w:cs="Times New Roman"/>
          <w:sz w:val="28"/>
        </w:rPr>
      </w:pPr>
      <w:r w:rsidRPr="00F977DC">
        <w:rPr>
          <w:rFonts w:ascii="Times New Roman" w:hAnsi="Times New Roman" w:cs="Times New Roman"/>
          <w:sz w:val="28"/>
        </w:rPr>
        <w:t>К зимнему периоду 2019-20 годов закуплен</w:t>
      </w:r>
      <w:r w:rsidR="00820ADA">
        <w:rPr>
          <w:rFonts w:ascii="Times New Roman" w:hAnsi="Times New Roman" w:cs="Times New Roman"/>
          <w:sz w:val="28"/>
        </w:rPr>
        <w:t>а дополнительная техника</w:t>
      </w:r>
      <w:r w:rsidRPr="00F977DC">
        <w:rPr>
          <w:rFonts w:ascii="Times New Roman" w:hAnsi="Times New Roman" w:cs="Times New Roman"/>
          <w:sz w:val="28"/>
        </w:rPr>
        <w:t>, а именно:</w:t>
      </w:r>
    </w:p>
    <w:p w14:paraId="257AE166" w14:textId="77777777" w:rsidR="005E591D" w:rsidRPr="00F977DC" w:rsidRDefault="005E591D" w:rsidP="00F977DC">
      <w:pPr>
        <w:numPr>
          <w:ilvl w:val="0"/>
          <w:numId w:val="5"/>
        </w:numPr>
        <w:spacing w:after="0" w:line="240" w:lineRule="auto"/>
        <w:jc w:val="both"/>
        <w:rPr>
          <w:rFonts w:ascii="Times New Roman" w:hAnsi="Times New Roman" w:cs="Times New Roman"/>
          <w:sz w:val="28"/>
        </w:rPr>
      </w:pPr>
      <w:r w:rsidRPr="00F977DC">
        <w:rPr>
          <w:rFonts w:ascii="Times New Roman" w:hAnsi="Times New Roman" w:cs="Times New Roman"/>
          <w:sz w:val="28"/>
        </w:rPr>
        <w:t>3 трактора МТЗ 82.1;</w:t>
      </w:r>
    </w:p>
    <w:p w14:paraId="7625C537" w14:textId="77777777" w:rsidR="005E591D" w:rsidRPr="00F977DC" w:rsidRDefault="005E591D" w:rsidP="00F977DC">
      <w:pPr>
        <w:numPr>
          <w:ilvl w:val="0"/>
          <w:numId w:val="5"/>
        </w:numPr>
        <w:spacing w:after="0" w:line="240" w:lineRule="auto"/>
        <w:jc w:val="both"/>
        <w:rPr>
          <w:rFonts w:ascii="Times New Roman" w:hAnsi="Times New Roman" w:cs="Times New Roman"/>
          <w:sz w:val="28"/>
        </w:rPr>
      </w:pPr>
      <w:r w:rsidRPr="00F977DC">
        <w:rPr>
          <w:rFonts w:ascii="Times New Roman" w:hAnsi="Times New Roman" w:cs="Times New Roman"/>
          <w:sz w:val="28"/>
        </w:rPr>
        <w:t xml:space="preserve">2 погрузчика-экскаватора </w:t>
      </w:r>
      <w:r w:rsidRPr="00F977DC">
        <w:rPr>
          <w:rFonts w:ascii="Times New Roman" w:hAnsi="Times New Roman" w:cs="Times New Roman"/>
          <w:sz w:val="28"/>
          <w:lang w:val="en-US"/>
        </w:rPr>
        <w:t>Terrex</w:t>
      </w:r>
      <w:r w:rsidRPr="00F977DC">
        <w:rPr>
          <w:rFonts w:ascii="Times New Roman" w:hAnsi="Times New Roman" w:cs="Times New Roman"/>
          <w:sz w:val="28"/>
        </w:rPr>
        <w:t xml:space="preserve"> </w:t>
      </w:r>
      <w:r w:rsidRPr="00F977DC">
        <w:rPr>
          <w:rFonts w:ascii="Times New Roman" w:hAnsi="Times New Roman" w:cs="Times New Roman"/>
          <w:sz w:val="28"/>
          <w:lang w:val="en-US"/>
        </w:rPr>
        <w:t>TLB</w:t>
      </w:r>
      <w:r w:rsidRPr="00F977DC">
        <w:rPr>
          <w:rFonts w:ascii="Times New Roman" w:hAnsi="Times New Roman" w:cs="Times New Roman"/>
          <w:sz w:val="28"/>
        </w:rPr>
        <w:t xml:space="preserve"> </w:t>
      </w:r>
      <w:r w:rsidRPr="00F977DC">
        <w:rPr>
          <w:rFonts w:ascii="Times New Roman" w:hAnsi="Times New Roman" w:cs="Times New Roman"/>
          <w:sz w:val="28"/>
          <w:lang w:val="en-US"/>
        </w:rPr>
        <w:t>RM</w:t>
      </w:r>
      <w:r w:rsidRPr="00F977DC">
        <w:rPr>
          <w:rFonts w:ascii="Times New Roman" w:hAnsi="Times New Roman" w:cs="Times New Roman"/>
          <w:sz w:val="28"/>
        </w:rPr>
        <w:t xml:space="preserve"> 825;</w:t>
      </w:r>
    </w:p>
    <w:p w14:paraId="220BD3E8" w14:textId="74B0A0E0" w:rsidR="005E591D" w:rsidRPr="00F977DC" w:rsidRDefault="005E591D" w:rsidP="00F977DC">
      <w:pPr>
        <w:numPr>
          <w:ilvl w:val="0"/>
          <w:numId w:val="5"/>
        </w:numPr>
        <w:spacing w:after="0" w:line="240" w:lineRule="auto"/>
        <w:jc w:val="both"/>
        <w:rPr>
          <w:rFonts w:ascii="Times New Roman" w:hAnsi="Times New Roman" w:cs="Times New Roman"/>
          <w:sz w:val="28"/>
        </w:rPr>
      </w:pPr>
      <w:r w:rsidRPr="00F977DC">
        <w:rPr>
          <w:rFonts w:ascii="Times New Roman" w:hAnsi="Times New Roman" w:cs="Times New Roman"/>
          <w:sz w:val="28"/>
        </w:rPr>
        <w:t>средний фронтальный погрузчик МДСУ-1500;</w:t>
      </w:r>
    </w:p>
    <w:p w14:paraId="3718B360" w14:textId="49A64969" w:rsidR="00D53E68" w:rsidRPr="00F977DC" w:rsidRDefault="00D53E68" w:rsidP="00F977DC">
      <w:pPr>
        <w:numPr>
          <w:ilvl w:val="0"/>
          <w:numId w:val="5"/>
        </w:numPr>
        <w:spacing w:after="0" w:line="240" w:lineRule="auto"/>
        <w:jc w:val="both"/>
        <w:rPr>
          <w:rFonts w:ascii="Times New Roman" w:hAnsi="Times New Roman" w:cs="Times New Roman"/>
          <w:sz w:val="28"/>
        </w:rPr>
      </w:pPr>
      <w:r w:rsidRPr="00F977DC">
        <w:rPr>
          <w:rFonts w:ascii="Times New Roman" w:hAnsi="Times New Roman" w:cs="Times New Roman"/>
          <w:sz w:val="28"/>
        </w:rPr>
        <w:t xml:space="preserve">3 малых фронтальных погрузчика </w:t>
      </w:r>
      <w:r w:rsidRPr="00F977DC">
        <w:rPr>
          <w:rFonts w:ascii="Times New Roman" w:hAnsi="Times New Roman" w:cs="Times New Roman"/>
          <w:sz w:val="28"/>
          <w:lang w:val="en-US"/>
        </w:rPr>
        <w:t>BOBCAT</w:t>
      </w:r>
      <w:r w:rsidRPr="00F977DC">
        <w:rPr>
          <w:rFonts w:ascii="Times New Roman" w:hAnsi="Times New Roman" w:cs="Times New Roman"/>
          <w:sz w:val="28"/>
        </w:rPr>
        <w:t xml:space="preserve"> </w:t>
      </w:r>
      <w:r w:rsidRPr="00F977DC">
        <w:rPr>
          <w:rFonts w:ascii="Times New Roman" w:hAnsi="Times New Roman" w:cs="Times New Roman"/>
          <w:sz w:val="28"/>
          <w:lang w:val="en-US"/>
        </w:rPr>
        <w:t>S</w:t>
      </w:r>
      <w:r w:rsidRPr="00F977DC">
        <w:rPr>
          <w:rFonts w:ascii="Times New Roman" w:hAnsi="Times New Roman" w:cs="Times New Roman"/>
          <w:sz w:val="28"/>
        </w:rPr>
        <w:t>530.</w:t>
      </w:r>
    </w:p>
    <w:p w14:paraId="6B7ABAA1" w14:textId="1F254ABB" w:rsidR="005E591D" w:rsidRPr="00F977DC" w:rsidRDefault="005E591D" w:rsidP="00F977DC">
      <w:pPr>
        <w:spacing w:after="0" w:line="240" w:lineRule="auto"/>
        <w:ind w:left="1560"/>
        <w:jc w:val="both"/>
        <w:rPr>
          <w:rFonts w:ascii="Times New Roman" w:hAnsi="Times New Roman" w:cs="Times New Roman"/>
          <w:sz w:val="28"/>
        </w:rPr>
      </w:pPr>
    </w:p>
    <w:p w14:paraId="5E569012" w14:textId="085FC58D" w:rsidR="005E591D" w:rsidRPr="00F977DC" w:rsidRDefault="00487C2E" w:rsidP="00F977DC">
      <w:pPr>
        <w:spacing w:after="0" w:line="240" w:lineRule="auto"/>
        <w:ind w:firstLine="851"/>
        <w:jc w:val="both"/>
        <w:rPr>
          <w:rFonts w:ascii="Times New Roman" w:hAnsi="Times New Roman" w:cs="Times New Roman"/>
          <w:sz w:val="28"/>
        </w:rPr>
      </w:pPr>
      <w:r w:rsidRPr="00F977DC">
        <w:rPr>
          <w:rFonts w:ascii="Times New Roman" w:hAnsi="Times New Roman" w:cs="Times New Roman"/>
          <w:sz w:val="28"/>
        </w:rPr>
        <w:t>Одновременно с закупкой техники</w:t>
      </w:r>
      <w:r w:rsidR="005E591D" w:rsidRPr="00F977DC">
        <w:rPr>
          <w:rFonts w:ascii="Times New Roman" w:hAnsi="Times New Roman" w:cs="Times New Roman"/>
          <w:sz w:val="28"/>
        </w:rPr>
        <w:t xml:space="preserve"> из ГБУ «Жилищник района Южное Бутово» был передан </w:t>
      </w:r>
      <w:proofErr w:type="spellStart"/>
      <w:r w:rsidR="005E591D" w:rsidRPr="00F977DC">
        <w:rPr>
          <w:rFonts w:ascii="Times New Roman" w:hAnsi="Times New Roman" w:cs="Times New Roman"/>
          <w:sz w:val="28"/>
        </w:rPr>
        <w:t>шнекоротор</w:t>
      </w:r>
      <w:proofErr w:type="spellEnd"/>
      <w:r w:rsidR="005E591D" w:rsidRPr="00F977DC">
        <w:rPr>
          <w:rFonts w:ascii="Times New Roman" w:hAnsi="Times New Roman" w:cs="Times New Roman"/>
          <w:sz w:val="28"/>
        </w:rPr>
        <w:t xml:space="preserve"> на базе самоходной машины МТЗ 1523.</w:t>
      </w:r>
    </w:p>
    <w:p w14:paraId="1E323E26" w14:textId="77777777" w:rsidR="005E591D" w:rsidRPr="00F977DC" w:rsidRDefault="005E591D" w:rsidP="00F977DC">
      <w:pPr>
        <w:spacing w:after="0" w:line="240" w:lineRule="auto"/>
        <w:ind w:firstLine="851"/>
        <w:jc w:val="both"/>
        <w:rPr>
          <w:rFonts w:ascii="Times New Roman" w:hAnsi="Times New Roman" w:cs="Times New Roman"/>
          <w:sz w:val="28"/>
        </w:rPr>
      </w:pPr>
    </w:p>
    <w:p w14:paraId="1DD04782" w14:textId="3ECE4240" w:rsidR="00B37E10" w:rsidRPr="00F977DC" w:rsidRDefault="00B37E10" w:rsidP="00F977DC">
      <w:pPr>
        <w:spacing w:after="0" w:line="240" w:lineRule="auto"/>
        <w:ind w:firstLine="851"/>
        <w:jc w:val="both"/>
        <w:rPr>
          <w:rFonts w:ascii="Times New Roman" w:hAnsi="Times New Roman" w:cs="Times New Roman"/>
          <w:sz w:val="28"/>
        </w:rPr>
      </w:pPr>
      <w:r w:rsidRPr="00F977DC">
        <w:rPr>
          <w:rFonts w:ascii="Times New Roman" w:hAnsi="Times New Roman" w:cs="Times New Roman"/>
          <w:sz w:val="28"/>
        </w:rPr>
        <w:t xml:space="preserve">В 2020 году планируется разместить дополнительный комплекс базы ГБУ «Жилищник района Теплый Стан», что позволит более эффективно и качественно обслуживать 1-й и </w:t>
      </w:r>
      <w:r w:rsidR="00D53E68" w:rsidRPr="00F977DC">
        <w:rPr>
          <w:rFonts w:ascii="Times New Roman" w:hAnsi="Times New Roman" w:cs="Times New Roman"/>
          <w:sz w:val="28"/>
        </w:rPr>
        <w:t>2</w:t>
      </w:r>
      <w:r w:rsidRPr="00F977DC">
        <w:rPr>
          <w:rFonts w:ascii="Times New Roman" w:hAnsi="Times New Roman" w:cs="Times New Roman"/>
          <w:sz w:val="28"/>
        </w:rPr>
        <w:t>-й микрорайоны Теплого Стана, которые является самыми отдаленными об действующей базы ГБУ Жилищник. Среднее время доставки дворников составляет 20 минут. Устройство новой базы существенно увеличит качество обслуживания территории района Теплый Стан.</w:t>
      </w:r>
    </w:p>
    <w:p w14:paraId="5A540790" w14:textId="18702826" w:rsidR="00B37E10" w:rsidRPr="00F977DC" w:rsidRDefault="00B37E10" w:rsidP="00F977DC">
      <w:pPr>
        <w:spacing w:after="0" w:line="240" w:lineRule="auto"/>
        <w:ind w:firstLine="851"/>
        <w:jc w:val="both"/>
        <w:rPr>
          <w:rFonts w:ascii="Times New Roman" w:hAnsi="Times New Roman" w:cs="Times New Roman"/>
          <w:sz w:val="28"/>
        </w:rPr>
      </w:pPr>
      <w:r w:rsidRPr="00F977DC">
        <w:rPr>
          <w:rFonts w:ascii="Times New Roman" w:hAnsi="Times New Roman" w:cs="Times New Roman"/>
          <w:sz w:val="28"/>
        </w:rPr>
        <w:t xml:space="preserve">На территории новой базы планируется обустроить бытовой городок, так как основной бытовой городок, расположенный по адресу: ул. Академика Варги вл.10-14 предназначен для временного размещения только 300 сотрудников из 431 задействованных в зимней уборке. На новой базе будут располагаться сотрудники 1 и </w:t>
      </w:r>
      <w:r w:rsidR="00D53E68" w:rsidRPr="00F977DC">
        <w:rPr>
          <w:rFonts w:ascii="Times New Roman" w:hAnsi="Times New Roman" w:cs="Times New Roman"/>
          <w:sz w:val="28"/>
        </w:rPr>
        <w:t>2</w:t>
      </w:r>
      <w:r w:rsidRPr="00F977DC">
        <w:rPr>
          <w:rFonts w:ascii="Times New Roman" w:hAnsi="Times New Roman" w:cs="Times New Roman"/>
          <w:sz w:val="28"/>
        </w:rPr>
        <w:t xml:space="preserve"> участка в количестве </w:t>
      </w:r>
      <w:r w:rsidR="000A0B82" w:rsidRPr="00F977DC">
        <w:rPr>
          <w:rFonts w:ascii="Times New Roman" w:hAnsi="Times New Roman" w:cs="Times New Roman"/>
          <w:sz w:val="28"/>
        </w:rPr>
        <w:t>200</w:t>
      </w:r>
      <w:r w:rsidRPr="00F977DC">
        <w:rPr>
          <w:rFonts w:ascii="Times New Roman" w:hAnsi="Times New Roman" w:cs="Times New Roman"/>
          <w:sz w:val="28"/>
        </w:rPr>
        <w:t xml:space="preserve"> человек.</w:t>
      </w:r>
    </w:p>
    <w:p w14:paraId="64B30823" w14:textId="5D2810BC" w:rsidR="00B37E10" w:rsidRPr="00F977DC" w:rsidRDefault="00B37E10" w:rsidP="00F977DC">
      <w:pPr>
        <w:spacing w:after="0" w:line="240" w:lineRule="auto"/>
        <w:ind w:firstLine="851"/>
        <w:jc w:val="both"/>
        <w:rPr>
          <w:rFonts w:ascii="Times New Roman" w:hAnsi="Times New Roman" w:cs="Times New Roman"/>
          <w:sz w:val="28"/>
        </w:rPr>
      </w:pPr>
      <w:r w:rsidRPr="00F977DC">
        <w:rPr>
          <w:rFonts w:ascii="Times New Roman" w:hAnsi="Times New Roman" w:cs="Times New Roman"/>
          <w:sz w:val="28"/>
        </w:rPr>
        <w:t>В настоящее время на основной базе ГБУ Жилищник находится ремонтная зона на 3 поста, на которой проводится обслуживания 5</w:t>
      </w:r>
      <w:r w:rsidR="00D53E68" w:rsidRPr="00F977DC">
        <w:rPr>
          <w:rFonts w:ascii="Times New Roman" w:hAnsi="Times New Roman" w:cs="Times New Roman"/>
          <w:sz w:val="28"/>
        </w:rPr>
        <w:t>4</w:t>
      </w:r>
      <w:r w:rsidRPr="00F977DC">
        <w:rPr>
          <w:rFonts w:ascii="Times New Roman" w:hAnsi="Times New Roman" w:cs="Times New Roman"/>
          <w:sz w:val="28"/>
        </w:rPr>
        <w:t xml:space="preserve"> единиц самоходной техники в случае поломке или прохождении технического обслуживание. Данное количество постов на ремонтной зоне не позволяет эффективно и быстро проводить ремонтные работы. В связи с чем на территории ново</w:t>
      </w:r>
      <w:r w:rsidR="00D53E68" w:rsidRPr="00F977DC">
        <w:rPr>
          <w:rFonts w:ascii="Times New Roman" w:hAnsi="Times New Roman" w:cs="Times New Roman"/>
          <w:sz w:val="28"/>
        </w:rPr>
        <w:t>й</w:t>
      </w:r>
      <w:r w:rsidRPr="00F977DC">
        <w:rPr>
          <w:rFonts w:ascii="Times New Roman" w:hAnsi="Times New Roman" w:cs="Times New Roman"/>
          <w:sz w:val="28"/>
        </w:rPr>
        <w:t xml:space="preserve"> базы ГБУ Жилищник в </w:t>
      </w:r>
      <w:r w:rsidR="00D53E68" w:rsidRPr="00F977DC">
        <w:rPr>
          <w:rFonts w:ascii="Times New Roman" w:hAnsi="Times New Roman" w:cs="Times New Roman"/>
          <w:sz w:val="28"/>
        </w:rPr>
        <w:t>1</w:t>
      </w:r>
      <w:r w:rsidRPr="00F977DC">
        <w:rPr>
          <w:rFonts w:ascii="Times New Roman" w:hAnsi="Times New Roman" w:cs="Times New Roman"/>
          <w:sz w:val="28"/>
        </w:rPr>
        <w:t xml:space="preserve"> микрорайоне Теплого Стана планируется устройство ремонтной зоны на 1 пост, что позволит существенно быстро проводить работы по обслуживании самоходной техники. </w:t>
      </w:r>
    </w:p>
    <w:p w14:paraId="434C04FA" w14:textId="67172838" w:rsidR="00B37E10" w:rsidRDefault="00B37E10" w:rsidP="00F977DC">
      <w:pPr>
        <w:spacing w:after="0" w:line="240" w:lineRule="auto"/>
        <w:ind w:firstLine="851"/>
        <w:jc w:val="both"/>
        <w:rPr>
          <w:rFonts w:ascii="Times New Roman" w:hAnsi="Times New Roman" w:cs="Times New Roman"/>
          <w:sz w:val="28"/>
        </w:rPr>
      </w:pPr>
      <w:r w:rsidRPr="00F977DC">
        <w:rPr>
          <w:rFonts w:ascii="Times New Roman" w:hAnsi="Times New Roman" w:cs="Times New Roman"/>
          <w:sz w:val="28"/>
        </w:rPr>
        <w:t xml:space="preserve">Дополнительно </w:t>
      </w:r>
      <w:r w:rsidR="00D53E68" w:rsidRPr="00F977DC">
        <w:rPr>
          <w:rFonts w:ascii="Times New Roman" w:hAnsi="Times New Roman" w:cs="Times New Roman"/>
          <w:sz w:val="28"/>
        </w:rPr>
        <w:t xml:space="preserve">будет устроено складское помещение по адресу: ул. Академика Варги </w:t>
      </w:r>
      <w:proofErr w:type="spellStart"/>
      <w:r w:rsidR="00D53E68" w:rsidRPr="00F977DC">
        <w:rPr>
          <w:rFonts w:ascii="Times New Roman" w:hAnsi="Times New Roman" w:cs="Times New Roman"/>
          <w:sz w:val="28"/>
        </w:rPr>
        <w:t>д.5</w:t>
      </w:r>
      <w:proofErr w:type="spellEnd"/>
      <w:r w:rsidR="00D53E68" w:rsidRPr="00F977DC">
        <w:rPr>
          <w:rFonts w:ascii="Times New Roman" w:hAnsi="Times New Roman" w:cs="Times New Roman"/>
          <w:sz w:val="28"/>
        </w:rPr>
        <w:t xml:space="preserve"> </w:t>
      </w:r>
      <w:proofErr w:type="spellStart"/>
      <w:r w:rsidR="00D53E68" w:rsidRPr="00F977DC">
        <w:rPr>
          <w:rFonts w:ascii="Times New Roman" w:hAnsi="Times New Roman" w:cs="Times New Roman"/>
          <w:sz w:val="28"/>
        </w:rPr>
        <w:t>стр.1</w:t>
      </w:r>
      <w:proofErr w:type="spellEnd"/>
      <w:r w:rsidRPr="00F977DC">
        <w:rPr>
          <w:rFonts w:ascii="Times New Roman" w:hAnsi="Times New Roman" w:cs="Times New Roman"/>
          <w:sz w:val="28"/>
        </w:rPr>
        <w:t>.</w:t>
      </w:r>
    </w:p>
    <w:p w14:paraId="6F120BBF" w14:textId="77777777" w:rsidR="00820ADA" w:rsidRPr="00F977DC" w:rsidRDefault="00820ADA" w:rsidP="00F977DC">
      <w:pPr>
        <w:spacing w:after="0" w:line="240" w:lineRule="auto"/>
        <w:ind w:firstLine="851"/>
        <w:jc w:val="both"/>
        <w:rPr>
          <w:rFonts w:ascii="Times New Roman" w:hAnsi="Times New Roman" w:cs="Times New Roman"/>
          <w:sz w:val="28"/>
        </w:rPr>
      </w:pPr>
    </w:p>
    <w:p w14:paraId="5667B1A0" w14:textId="77777777" w:rsidR="0068709F" w:rsidRPr="00F977DC" w:rsidRDefault="0068709F" w:rsidP="00F977DC">
      <w:pPr>
        <w:pStyle w:val="2"/>
        <w:spacing w:before="0" w:line="240" w:lineRule="auto"/>
        <w:jc w:val="center"/>
        <w:rPr>
          <w:rFonts w:ascii="Times New Roman" w:hAnsi="Times New Roman" w:cs="Times New Roman"/>
          <w:color w:val="auto"/>
          <w:sz w:val="32"/>
          <w:szCs w:val="32"/>
        </w:rPr>
      </w:pPr>
      <w:r w:rsidRPr="00F977DC">
        <w:rPr>
          <w:rFonts w:ascii="Times New Roman" w:hAnsi="Times New Roman" w:cs="Times New Roman"/>
          <w:color w:val="auto"/>
          <w:sz w:val="32"/>
          <w:szCs w:val="32"/>
        </w:rPr>
        <w:t xml:space="preserve">Благоустройство района </w:t>
      </w:r>
    </w:p>
    <w:p w14:paraId="631639EA" w14:textId="2CA572C5" w:rsidR="00B06F7F" w:rsidRPr="00F977DC" w:rsidRDefault="00B06F7F" w:rsidP="00F977DC">
      <w:pPr>
        <w:spacing w:after="0" w:line="240" w:lineRule="auto"/>
        <w:ind w:firstLine="709"/>
        <w:jc w:val="both"/>
        <w:rPr>
          <w:rFonts w:ascii="Times New Roman" w:hAnsi="Times New Roman" w:cs="Times New Roman"/>
          <w:sz w:val="28"/>
          <w:szCs w:val="32"/>
        </w:rPr>
      </w:pPr>
      <w:r w:rsidRPr="00F977DC">
        <w:rPr>
          <w:rFonts w:ascii="Times New Roman" w:hAnsi="Times New Roman" w:cs="Times New Roman"/>
          <w:sz w:val="28"/>
          <w:szCs w:val="32"/>
        </w:rPr>
        <w:t xml:space="preserve">В </w:t>
      </w:r>
      <w:r w:rsidR="00D53E68" w:rsidRPr="00F977DC">
        <w:rPr>
          <w:rFonts w:ascii="Times New Roman" w:hAnsi="Times New Roman" w:cs="Times New Roman"/>
          <w:sz w:val="28"/>
          <w:szCs w:val="32"/>
        </w:rPr>
        <w:t>2019</w:t>
      </w:r>
      <w:r w:rsidRPr="00F977DC">
        <w:rPr>
          <w:rFonts w:ascii="Times New Roman" w:hAnsi="Times New Roman" w:cs="Times New Roman"/>
          <w:sz w:val="28"/>
          <w:szCs w:val="32"/>
        </w:rPr>
        <w:t xml:space="preserve"> году якорным объектом благоустройства был 9 микрорайон Теплого Стана, основной задачей которого являлось создание комфортабельных и безопасных пешеходных маршрутов до станции метро «Тропарево», устройство прогулочной зоны вдоль всего 9 микрорайона с прилегающей к нему территории, организации одностороннего проезд от ул. Островитянова до ул. Академика Бакулева с устройством парковочных карманов, также выполнена реконструкция 15 детских и 6 спортивных площадок с оборудованием современного </w:t>
      </w:r>
      <w:proofErr w:type="spellStart"/>
      <w:r w:rsidRPr="00F977DC">
        <w:rPr>
          <w:rFonts w:ascii="Times New Roman" w:hAnsi="Times New Roman" w:cs="Times New Roman"/>
          <w:sz w:val="28"/>
          <w:szCs w:val="32"/>
        </w:rPr>
        <w:t>ударопоглащающего</w:t>
      </w:r>
      <w:proofErr w:type="spellEnd"/>
      <w:r w:rsidRPr="00F977DC">
        <w:rPr>
          <w:rFonts w:ascii="Times New Roman" w:hAnsi="Times New Roman" w:cs="Times New Roman"/>
          <w:sz w:val="28"/>
          <w:szCs w:val="32"/>
        </w:rPr>
        <w:t xml:space="preserve"> покрытия, а также высажены деревья и кустарники, произведен ремонт газонов.</w:t>
      </w:r>
    </w:p>
    <w:p w14:paraId="66B8AA56" w14:textId="77777777" w:rsidR="00D130DF" w:rsidRPr="00F977DC" w:rsidRDefault="0068709F" w:rsidP="00F977DC">
      <w:pPr>
        <w:spacing w:after="0" w:line="240" w:lineRule="auto"/>
        <w:ind w:firstLine="851"/>
        <w:jc w:val="both"/>
        <w:rPr>
          <w:rFonts w:ascii="Times New Roman" w:hAnsi="Times New Roman" w:cs="Times New Roman"/>
          <w:sz w:val="28"/>
          <w:szCs w:val="32"/>
        </w:rPr>
      </w:pPr>
      <w:r w:rsidRPr="00F977DC">
        <w:rPr>
          <w:rFonts w:ascii="Times New Roman" w:hAnsi="Times New Roman" w:cs="Times New Roman"/>
          <w:sz w:val="28"/>
          <w:szCs w:val="32"/>
        </w:rPr>
        <w:t>Для проведения благоустройства в районе Теплый Стан в 201</w:t>
      </w:r>
      <w:r w:rsidR="000F3522" w:rsidRPr="00F977DC">
        <w:rPr>
          <w:rFonts w:ascii="Times New Roman" w:hAnsi="Times New Roman" w:cs="Times New Roman"/>
          <w:sz w:val="28"/>
          <w:szCs w:val="32"/>
        </w:rPr>
        <w:t>9</w:t>
      </w:r>
      <w:r w:rsidRPr="00F977DC">
        <w:rPr>
          <w:rFonts w:ascii="Times New Roman" w:hAnsi="Times New Roman" w:cs="Times New Roman"/>
          <w:sz w:val="28"/>
          <w:szCs w:val="32"/>
        </w:rPr>
        <w:t xml:space="preserve"> году выделены деньги по четырем видам финансирования:</w:t>
      </w:r>
    </w:p>
    <w:tbl>
      <w:tblPr>
        <w:tblStyle w:val="10"/>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5544"/>
        <w:gridCol w:w="3849"/>
      </w:tblGrid>
      <w:tr w:rsidR="00F977DC" w:rsidRPr="00F977DC" w14:paraId="4E40BF3A" w14:textId="77777777" w:rsidTr="000E3EC6">
        <w:trPr>
          <w:jc w:val="center"/>
        </w:trPr>
        <w:tc>
          <w:tcPr>
            <w:tcW w:w="5544" w:type="dxa"/>
            <w:shd w:val="clear" w:color="auto" w:fill="D6E3BC" w:themeFill="accent3" w:themeFillTint="66"/>
          </w:tcPr>
          <w:p w14:paraId="556B8766" w14:textId="77777777" w:rsidR="000E3EC6" w:rsidRPr="00F977DC" w:rsidRDefault="000E3EC6" w:rsidP="00F977DC">
            <w:pPr>
              <w:shd w:val="clear" w:color="auto" w:fill="FFFFFF"/>
              <w:jc w:val="center"/>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lastRenderedPageBreak/>
              <w:t>Мероприятия</w:t>
            </w:r>
          </w:p>
        </w:tc>
        <w:tc>
          <w:tcPr>
            <w:tcW w:w="3849" w:type="dxa"/>
            <w:shd w:val="clear" w:color="auto" w:fill="D6E3BC" w:themeFill="accent3" w:themeFillTint="66"/>
          </w:tcPr>
          <w:p w14:paraId="19362BF3" w14:textId="77777777" w:rsidR="000E3EC6" w:rsidRPr="00F977DC" w:rsidRDefault="000E3EC6" w:rsidP="00F977DC">
            <w:pPr>
              <w:shd w:val="clear" w:color="auto" w:fill="FFFFFF"/>
              <w:jc w:val="center"/>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Финансирование</w:t>
            </w:r>
          </w:p>
        </w:tc>
      </w:tr>
      <w:tr w:rsidR="00F977DC" w:rsidRPr="00F977DC" w14:paraId="7CD10A0F" w14:textId="77777777" w:rsidTr="000E3EC6">
        <w:trPr>
          <w:jc w:val="center"/>
        </w:trPr>
        <w:tc>
          <w:tcPr>
            <w:tcW w:w="5544" w:type="dxa"/>
          </w:tcPr>
          <w:p w14:paraId="24F4E585" w14:textId="77777777" w:rsidR="000E3EC6" w:rsidRPr="00F977DC" w:rsidRDefault="000E3EC6" w:rsidP="00F977DC">
            <w:pPr>
              <w:shd w:val="clear" w:color="auto" w:fill="FFFFFF"/>
              <w:jc w:val="center"/>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Средства социально-экономического развития района</w:t>
            </w:r>
          </w:p>
        </w:tc>
        <w:tc>
          <w:tcPr>
            <w:tcW w:w="3849" w:type="dxa"/>
          </w:tcPr>
          <w:p w14:paraId="6215E3CD" w14:textId="77777777" w:rsidR="000E3EC6" w:rsidRPr="00F977DC" w:rsidRDefault="000E3EC6" w:rsidP="00F977DC">
            <w:pPr>
              <w:shd w:val="clear" w:color="auto" w:fill="FFFFFF"/>
              <w:jc w:val="center"/>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11 114,1 тыс. руб.</w:t>
            </w:r>
          </w:p>
        </w:tc>
      </w:tr>
      <w:tr w:rsidR="00F977DC" w:rsidRPr="00F977DC" w14:paraId="23740C44" w14:textId="77777777" w:rsidTr="000E3EC6">
        <w:trPr>
          <w:jc w:val="center"/>
        </w:trPr>
        <w:tc>
          <w:tcPr>
            <w:tcW w:w="5544" w:type="dxa"/>
          </w:tcPr>
          <w:p w14:paraId="7A7BD270" w14:textId="77777777" w:rsidR="000E3EC6" w:rsidRPr="00F977DC" w:rsidRDefault="000E3EC6" w:rsidP="00F977DC">
            <w:pPr>
              <w:shd w:val="clear" w:color="auto" w:fill="FFFFFF"/>
              <w:jc w:val="center"/>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Средства стимулирования управ районов</w:t>
            </w:r>
          </w:p>
        </w:tc>
        <w:tc>
          <w:tcPr>
            <w:tcW w:w="3849" w:type="dxa"/>
          </w:tcPr>
          <w:p w14:paraId="7B450F97" w14:textId="77777777" w:rsidR="000E3EC6" w:rsidRPr="00F977DC" w:rsidRDefault="00B207AA" w:rsidP="00F977DC">
            <w:pPr>
              <w:shd w:val="clear" w:color="auto" w:fill="FFFFFF"/>
              <w:jc w:val="center"/>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97 625,5</w:t>
            </w:r>
            <w:r w:rsidR="000E3EC6" w:rsidRPr="00F977DC">
              <w:rPr>
                <w:rFonts w:ascii="Times New Roman" w:eastAsia="Times New Roman" w:hAnsi="Times New Roman"/>
                <w:sz w:val="28"/>
                <w:szCs w:val="28"/>
                <w:lang w:eastAsia="ru-RU"/>
              </w:rPr>
              <w:t xml:space="preserve"> </w:t>
            </w:r>
            <w:proofErr w:type="spellStart"/>
            <w:r w:rsidRPr="00F977DC">
              <w:rPr>
                <w:rFonts w:ascii="Times New Roman" w:eastAsia="Times New Roman" w:hAnsi="Times New Roman"/>
                <w:sz w:val="28"/>
                <w:szCs w:val="28"/>
                <w:lang w:eastAsia="ru-RU"/>
              </w:rPr>
              <w:t>тыс.</w:t>
            </w:r>
            <w:r w:rsidR="000E3EC6" w:rsidRPr="00F977DC">
              <w:rPr>
                <w:rFonts w:ascii="Times New Roman" w:eastAsia="Times New Roman" w:hAnsi="Times New Roman"/>
                <w:sz w:val="28"/>
                <w:szCs w:val="28"/>
                <w:lang w:eastAsia="ru-RU"/>
              </w:rPr>
              <w:t>руб</w:t>
            </w:r>
            <w:proofErr w:type="spellEnd"/>
            <w:r w:rsidR="000E3EC6" w:rsidRPr="00F977DC">
              <w:rPr>
                <w:rFonts w:ascii="Times New Roman" w:eastAsia="Times New Roman" w:hAnsi="Times New Roman"/>
                <w:sz w:val="28"/>
                <w:szCs w:val="28"/>
                <w:lang w:eastAsia="ru-RU"/>
              </w:rPr>
              <w:t>.</w:t>
            </w:r>
          </w:p>
        </w:tc>
      </w:tr>
      <w:tr w:rsidR="00F977DC" w:rsidRPr="00F977DC" w14:paraId="0AC02CB3" w14:textId="77777777" w:rsidTr="000E3EC6">
        <w:trPr>
          <w:jc w:val="center"/>
        </w:trPr>
        <w:tc>
          <w:tcPr>
            <w:tcW w:w="5544" w:type="dxa"/>
          </w:tcPr>
          <w:p w14:paraId="360762A6" w14:textId="44059C22" w:rsidR="000E3EC6" w:rsidRPr="00F977DC" w:rsidRDefault="000A0B82" w:rsidP="00F977DC">
            <w:pPr>
              <w:shd w:val="clear" w:color="auto" w:fill="FFFFFF"/>
              <w:jc w:val="center"/>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Мой район</w:t>
            </w:r>
          </w:p>
        </w:tc>
        <w:tc>
          <w:tcPr>
            <w:tcW w:w="3849" w:type="dxa"/>
          </w:tcPr>
          <w:p w14:paraId="54603AE4" w14:textId="68FC590F" w:rsidR="000E3EC6" w:rsidRPr="00F977DC" w:rsidRDefault="000A0B82" w:rsidP="00F977DC">
            <w:pPr>
              <w:shd w:val="clear" w:color="auto" w:fill="FFFFFF"/>
              <w:jc w:val="center"/>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 xml:space="preserve">182 </w:t>
            </w:r>
            <w:r w:rsidR="000E3EC6" w:rsidRPr="00F977DC">
              <w:rPr>
                <w:rFonts w:ascii="Times New Roman" w:eastAsia="Times New Roman" w:hAnsi="Times New Roman"/>
                <w:sz w:val="28"/>
                <w:szCs w:val="28"/>
                <w:lang w:eastAsia="ru-RU"/>
              </w:rPr>
              <w:t>000 тыс. руб.</w:t>
            </w:r>
          </w:p>
        </w:tc>
      </w:tr>
      <w:tr w:rsidR="00F977DC" w:rsidRPr="00F977DC" w14:paraId="1A38608E" w14:textId="77777777" w:rsidTr="000E3EC6">
        <w:trPr>
          <w:jc w:val="center"/>
        </w:trPr>
        <w:tc>
          <w:tcPr>
            <w:tcW w:w="5544" w:type="dxa"/>
          </w:tcPr>
          <w:p w14:paraId="097F89C6" w14:textId="77777777" w:rsidR="000E3EC6" w:rsidRPr="00F977DC" w:rsidRDefault="000E3EC6" w:rsidP="00F977DC">
            <w:pPr>
              <w:shd w:val="clear" w:color="auto" w:fill="FFFFFF"/>
              <w:jc w:val="center"/>
              <w:textAlignment w:val="baseline"/>
              <w:rPr>
                <w:rFonts w:ascii="Times New Roman" w:eastAsia="Times New Roman" w:hAnsi="Times New Roman"/>
                <w:sz w:val="28"/>
                <w:szCs w:val="28"/>
              </w:rPr>
            </w:pPr>
            <w:r w:rsidRPr="00F977DC">
              <w:rPr>
                <w:rFonts w:ascii="Times New Roman" w:eastAsia="Times New Roman" w:hAnsi="Times New Roman"/>
                <w:sz w:val="28"/>
                <w:szCs w:val="28"/>
              </w:rPr>
              <w:t xml:space="preserve">Ремонт </w:t>
            </w:r>
            <w:proofErr w:type="spellStart"/>
            <w:r w:rsidRPr="00F977DC">
              <w:rPr>
                <w:rFonts w:ascii="Times New Roman" w:eastAsia="Times New Roman" w:hAnsi="Times New Roman"/>
                <w:sz w:val="28"/>
                <w:szCs w:val="28"/>
              </w:rPr>
              <w:t>АБП</w:t>
            </w:r>
            <w:proofErr w:type="spellEnd"/>
          </w:p>
        </w:tc>
        <w:tc>
          <w:tcPr>
            <w:tcW w:w="3849" w:type="dxa"/>
          </w:tcPr>
          <w:p w14:paraId="7CD533FD" w14:textId="77777777" w:rsidR="000E3EC6" w:rsidRPr="00F977DC" w:rsidRDefault="00195839" w:rsidP="00F977DC">
            <w:pPr>
              <w:shd w:val="clear" w:color="auto" w:fill="FFFFFF"/>
              <w:jc w:val="center"/>
              <w:textAlignment w:val="baseline"/>
              <w:rPr>
                <w:rFonts w:ascii="Times New Roman" w:eastAsia="Times New Roman" w:hAnsi="Times New Roman"/>
                <w:sz w:val="28"/>
                <w:szCs w:val="28"/>
              </w:rPr>
            </w:pPr>
            <w:r w:rsidRPr="00F977DC">
              <w:rPr>
                <w:rFonts w:ascii="Times New Roman" w:eastAsia="Times New Roman" w:hAnsi="Times New Roman"/>
                <w:sz w:val="28"/>
                <w:szCs w:val="28"/>
              </w:rPr>
              <w:t>85</w:t>
            </w:r>
            <w:r w:rsidR="00DD7AB3" w:rsidRPr="00F977DC">
              <w:rPr>
                <w:rFonts w:ascii="Times New Roman" w:eastAsia="Times New Roman" w:hAnsi="Times New Roman"/>
                <w:sz w:val="28"/>
                <w:szCs w:val="28"/>
              </w:rPr>
              <w:t> </w:t>
            </w:r>
            <w:r w:rsidRPr="00F977DC">
              <w:rPr>
                <w:rFonts w:ascii="Times New Roman" w:eastAsia="Times New Roman" w:hAnsi="Times New Roman"/>
                <w:sz w:val="28"/>
                <w:szCs w:val="28"/>
              </w:rPr>
              <w:t>0</w:t>
            </w:r>
            <w:r w:rsidR="00DD7AB3" w:rsidRPr="00F977DC">
              <w:rPr>
                <w:rFonts w:ascii="Times New Roman" w:eastAsia="Times New Roman" w:hAnsi="Times New Roman"/>
                <w:sz w:val="28"/>
                <w:szCs w:val="28"/>
              </w:rPr>
              <w:t>00 тыс. руб.</w:t>
            </w:r>
          </w:p>
        </w:tc>
      </w:tr>
      <w:tr w:rsidR="000E3EC6" w:rsidRPr="00F977DC" w14:paraId="0C38B04A" w14:textId="77777777" w:rsidTr="000E3EC6">
        <w:trPr>
          <w:jc w:val="center"/>
        </w:trPr>
        <w:tc>
          <w:tcPr>
            <w:tcW w:w="5544" w:type="dxa"/>
          </w:tcPr>
          <w:p w14:paraId="7FDCF3EF" w14:textId="77777777" w:rsidR="000E3EC6" w:rsidRPr="00F977DC" w:rsidRDefault="000E3EC6" w:rsidP="00F977DC">
            <w:pPr>
              <w:shd w:val="clear" w:color="auto" w:fill="FFFFFF"/>
              <w:jc w:val="center"/>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Благоустройство объектов образования</w:t>
            </w:r>
          </w:p>
        </w:tc>
        <w:tc>
          <w:tcPr>
            <w:tcW w:w="3849" w:type="dxa"/>
          </w:tcPr>
          <w:p w14:paraId="5A871B8C" w14:textId="77777777" w:rsidR="000E3EC6" w:rsidRPr="00F977DC" w:rsidRDefault="000E3EC6" w:rsidP="00F977DC">
            <w:pPr>
              <w:shd w:val="clear" w:color="auto" w:fill="FFFFFF"/>
              <w:jc w:val="center"/>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3</w:t>
            </w:r>
            <w:r w:rsidR="00B207AA" w:rsidRPr="00F977DC">
              <w:rPr>
                <w:rFonts w:ascii="Times New Roman" w:eastAsia="Times New Roman" w:hAnsi="Times New Roman"/>
                <w:sz w:val="28"/>
                <w:szCs w:val="28"/>
                <w:lang w:eastAsia="ru-RU"/>
              </w:rPr>
              <w:t>2</w:t>
            </w:r>
            <w:r w:rsidRPr="00F977DC">
              <w:rPr>
                <w:rFonts w:ascii="Times New Roman" w:eastAsia="Times New Roman" w:hAnsi="Times New Roman"/>
                <w:sz w:val="28"/>
                <w:szCs w:val="28"/>
                <w:lang w:eastAsia="ru-RU"/>
              </w:rPr>
              <w:t xml:space="preserve"> </w:t>
            </w:r>
            <w:r w:rsidR="00B207AA" w:rsidRPr="00F977DC">
              <w:rPr>
                <w:rFonts w:ascii="Times New Roman" w:eastAsia="Times New Roman" w:hAnsi="Times New Roman"/>
                <w:sz w:val="28"/>
                <w:szCs w:val="28"/>
                <w:lang w:eastAsia="ru-RU"/>
              </w:rPr>
              <w:t>000</w:t>
            </w:r>
            <w:r w:rsidRPr="00F977DC">
              <w:rPr>
                <w:rFonts w:ascii="Times New Roman" w:eastAsia="Times New Roman" w:hAnsi="Times New Roman"/>
                <w:sz w:val="28"/>
                <w:szCs w:val="28"/>
                <w:lang w:eastAsia="ru-RU"/>
              </w:rPr>
              <w:t xml:space="preserve"> тыс. руб.</w:t>
            </w:r>
          </w:p>
        </w:tc>
      </w:tr>
    </w:tbl>
    <w:p w14:paraId="75CFC5F8" w14:textId="77777777" w:rsidR="00313082" w:rsidRPr="00F977DC" w:rsidRDefault="00313082" w:rsidP="00F977DC">
      <w:pPr>
        <w:shd w:val="clear" w:color="auto" w:fill="FFFFFF"/>
        <w:spacing w:after="0" w:line="240" w:lineRule="auto"/>
        <w:ind w:firstLine="851"/>
        <w:jc w:val="both"/>
        <w:textAlignment w:val="baseline"/>
        <w:rPr>
          <w:rFonts w:ascii="Times New Roman" w:eastAsia="Times New Roman" w:hAnsi="Times New Roman"/>
          <w:sz w:val="16"/>
          <w:szCs w:val="16"/>
        </w:rPr>
      </w:pPr>
    </w:p>
    <w:p w14:paraId="3A55D705" w14:textId="77777777" w:rsidR="00443BE8" w:rsidRPr="00F977DC" w:rsidRDefault="00443BE8" w:rsidP="00F977DC">
      <w:pPr>
        <w:shd w:val="clear" w:color="auto" w:fill="FFFFFF"/>
        <w:spacing w:after="0" w:line="240" w:lineRule="auto"/>
        <w:ind w:firstLine="851"/>
        <w:jc w:val="both"/>
        <w:textAlignment w:val="baseline"/>
        <w:rPr>
          <w:rFonts w:ascii="Times New Roman" w:eastAsia="Times New Roman" w:hAnsi="Times New Roman"/>
          <w:sz w:val="28"/>
          <w:szCs w:val="28"/>
        </w:rPr>
      </w:pPr>
    </w:p>
    <w:p w14:paraId="3EEAB90C" w14:textId="0A26A500" w:rsidR="000E3EC6" w:rsidRPr="00F977DC" w:rsidRDefault="000E3EC6" w:rsidP="00F977DC">
      <w:pPr>
        <w:shd w:val="clear" w:color="auto" w:fill="FFFFFF"/>
        <w:spacing w:after="0" w:line="240" w:lineRule="auto"/>
        <w:ind w:firstLine="851"/>
        <w:jc w:val="both"/>
        <w:textAlignment w:val="baseline"/>
        <w:rPr>
          <w:rFonts w:ascii="Times New Roman" w:eastAsia="Times New Roman" w:hAnsi="Times New Roman"/>
          <w:sz w:val="28"/>
          <w:szCs w:val="28"/>
        </w:rPr>
      </w:pPr>
      <w:r w:rsidRPr="00F977DC">
        <w:rPr>
          <w:rFonts w:ascii="Times New Roman" w:eastAsia="Times New Roman" w:hAnsi="Times New Roman"/>
          <w:sz w:val="28"/>
          <w:szCs w:val="28"/>
        </w:rPr>
        <w:t>За счет средств социально-экономического развития района и стимулирования управ районов выполнены следующие мероприятия по благоустройству:</w:t>
      </w:r>
    </w:p>
    <w:p w14:paraId="4DC9E83C" w14:textId="77777777" w:rsidR="000E3EC6" w:rsidRPr="00F977DC" w:rsidRDefault="000E3EC6" w:rsidP="00F977DC">
      <w:pPr>
        <w:shd w:val="clear" w:color="auto" w:fill="FFFFFF"/>
        <w:spacing w:after="0" w:line="240" w:lineRule="auto"/>
        <w:jc w:val="both"/>
        <w:textAlignment w:val="baseline"/>
        <w:rPr>
          <w:rFonts w:ascii="Times New Roman" w:eastAsia="Times New Roman" w:hAnsi="Times New Roman"/>
          <w:sz w:val="18"/>
          <w:szCs w:val="18"/>
        </w:rPr>
      </w:pPr>
    </w:p>
    <w:tbl>
      <w:tblPr>
        <w:tblStyle w:val="af1"/>
        <w:tblW w:w="0" w:type="auto"/>
        <w:tblInd w:w="108" w:type="dxa"/>
        <w:tblLook w:val="04A0" w:firstRow="1" w:lastRow="0" w:firstColumn="1" w:lastColumn="0" w:noHBand="0" w:noVBand="1"/>
      </w:tblPr>
      <w:tblGrid>
        <w:gridCol w:w="6004"/>
        <w:gridCol w:w="3223"/>
      </w:tblGrid>
      <w:tr w:rsidR="00F977DC" w:rsidRPr="00F977DC" w14:paraId="5B45DEE0" w14:textId="77777777" w:rsidTr="000E3EC6">
        <w:tc>
          <w:tcPr>
            <w:tcW w:w="6004" w:type="dxa"/>
            <w:shd w:val="clear" w:color="auto" w:fill="D6E3BC" w:themeFill="accent3" w:themeFillTint="66"/>
          </w:tcPr>
          <w:p w14:paraId="55DF2EB2" w14:textId="77777777" w:rsidR="000E3EC6" w:rsidRPr="00F977DC" w:rsidRDefault="000E3EC6" w:rsidP="00F977DC">
            <w:pPr>
              <w:jc w:val="center"/>
              <w:textAlignment w:val="baseline"/>
              <w:rPr>
                <w:rFonts w:ascii="Times New Roman" w:eastAsia="Times New Roman" w:hAnsi="Times New Roman"/>
                <w:b/>
                <w:sz w:val="28"/>
                <w:szCs w:val="28"/>
                <w:lang w:eastAsia="ru-RU"/>
              </w:rPr>
            </w:pPr>
            <w:r w:rsidRPr="00F977DC">
              <w:rPr>
                <w:rFonts w:ascii="Times New Roman" w:eastAsia="Times New Roman" w:hAnsi="Times New Roman"/>
                <w:b/>
                <w:sz w:val="28"/>
                <w:szCs w:val="28"/>
                <w:lang w:eastAsia="ru-RU"/>
              </w:rPr>
              <w:t>Мероприятие</w:t>
            </w:r>
          </w:p>
        </w:tc>
        <w:tc>
          <w:tcPr>
            <w:tcW w:w="3223" w:type="dxa"/>
            <w:shd w:val="clear" w:color="auto" w:fill="D6E3BC" w:themeFill="accent3" w:themeFillTint="66"/>
          </w:tcPr>
          <w:p w14:paraId="6E0F47E4" w14:textId="77777777" w:rsidR="000E3EC6" w:rsidRPr="00F977DC" w:rsidRDefault="000E3EC6" w:rsidP="00F977DC">
            <w:pPr>
              <w:jc w:val="center"/>
              <w:textAlignment w:val="baseline"/>
              <w:rPr>
                <w:rFonts w:ascii="Times New Roman" w:eastAsia="Times New Roman" w:hAnsi="Times New Roman"/>
                <w:b/>
                <w:sz w:val="28"/>
                <w:szCs w:val="28"/>
                <w:lang w:eastAsia="ru-RU"/>
              </w:rPr>
            </w:pPr>
            <w:r w:rsidRPr="00F977DC">
              <w:rPr>
                <w:rFonts w:ascii="Times New Roman" w:eastAsia="Times New Roman" w:hAnsi="Times New Roman"/>
                <w:b/>
                <w:sz w:val="28"/>
                <w:szCs w:val="28"/>
                <w:lang w:eastAsia="ru-RU"/>
              </w:rPr>
              <w:t>Показатели</w:t>
            </w:r>
          </w:p>
        </w:tc>
      </w:tr>
      <w:tr w:rsidR="00F977DC" w:rsidRPr="00F977DC" w14:paraId="50C94EE2" w14:textId="77777777" w:rsidTr="000E3EC6">
        <w:tc>
          <w:tcPr>
            <w:tcW w:w="6004" w:type="dxa"/>
          </w:tcPr>
          <w:p w14:paraId="22842AB1" w14:textId="77777777" w:rsidR="000E3EC6" w:rsidRPr="00F977DC" w:rsidRDefault="000E3EC6" w:rsidP="00F977DC">
            <w:pPr>
              <w:jc w:val="both"/>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Благоустройство дворовых территорий</w:t>
            </w:r>
          </w:p>
        </w:tc>
        <w:tc>
          <w:tcPr>
            <w:tcW w:w="3223" w:type="dxa"/>
          </w:tcPr>
          <w:p w14:paraId="436690AE" w14:textId="77777777" w:rsidR="000E3EC6" w:rsidRPr="00F977DC" w:rsidRDefault="00DD7AB3" w:rsidP="00F977DC">
            <w:pPr>
              <w:jc w:val="center"/>
              <w:textAlignment w:val="baseline"/>
              <w:rPr>
                <w:rFonts w:ascii="Times New Roman" w:eastAsia="Times New Roman" w:hAnsi="Times New Roman"/>
                <w:sz w:val="28"/>
                <w:szCs w:val="28"/>
                <w:lang w:eastAsia="ru-RU"/>
              </w:rPr>
            </w:pPr>
            <w:r w:rsidRPr="00F977DC">
              <w:rPr>
                <w:rFonts w:ascii="Times New Roman" w:eastAsia="Times New Roman" w:hAnsi="Times New Roman"/>
                <w:sz w:val="28"/>
                <w:szCs w:val="28"/>
                <w:lang w:eastAsia="ru-RU"/>
              </w:rPr>
              <w:t>1</w:t>
            </w:r>
            <w:r w:rsidR="00E60B7C" w:rsidRPr="00F977DC">
              <w:rPr>
                <w:rFonts w:ascii="Times New Roman" w:eastAsia="Times New Roman" w:hAnsi="Times New Roman"/>
                <w:sz w:val="28"/>
                <w:szCs w:val="28"/>
                <w:lang w:eastAsia="ru-RU"/>
              </w:rPr>
              <w:t>3</w:t>
            </w:r>
            <w:r w:rsidR="000E3EC6" w:rsidRPr="00F977DC">
              <w:rPr>
                <w:rFonts w:ascii="Times New Roman" w:eastAsia="Times New Roman" w:hAnsi="Times New Roman"/>
                <w:sz w:val="28"/>
                <w:szCs w:val="28"/>
                <w:lang w:eastAsia="ru-RU"/>
              </w:rPr>
              <w:t xml:space="preserve"> дворовых территорий</w:t>
            </w:r>
          </w:p>
        </w:tc>
      </w:tr>
    </w:tbl>
    <w:p w14:paraId="22599D2B" w14:textId="77777777" w:rsidR="00820ADA" w:rsidRDefault="000E3EC6" w:rsidP="00F977DC">
      <w:pPr>
        <w:shd w:val="clear" w:color="auto" w:fill="FFFFFF"/>
        <w:spacing w:after="0" w:line="240" w:lineRule="auto"/>
        <w:jc w:val="both"/>
        <w:textAlignment w:val="baseline"/>
        <w:rPr>
          <w:rFonts w:ascii="Times New Roman" w:eastAsia="Times New Roman" w:hAnsi="Times New Roman"/>
          <w:sz w:val="28"/>
          <w:szCs w:val="28"/>
        </w:rPr>
      </w:pPr>
      <w:r w:rsidRPr="00F977DC">
        <w:rPr>
          <w:rFonts w:ascii="Times New Roman" w:eastAsia="Times New Roman" w:hAnsi="Times New Roman"/>
          <w:sz w:val="28"/>
          <w:szCs w:val="28"/>
        </w:rPr>
        <w:tab/>
      </w:r>
    </w:p>
    <w:p w14:paraId="55E40E9D" w14:textId="62EF3AFC" w:rsidR="000E3EC6" w:rsidRPr="00F977DC" w:rsidRDefault="000E3EC6" w:rsidP="00F977DC">
      <w:pPr>
        <w:shd w:val="clear" w:color="auto" w:fill="FFFFFF"/>
        <w:spacing w:after="0" w:line="240" w:lineRule="auto"/>
        <w:jc w:val="both"/>
        <w:textAlignment w:val="baseline"/>
        <w:rPr>
          <w:rFonts w:ascii="Times New Roman" w:eastAsia="Times New Roman" w:hAnsi="Times New Roman"/>
          <w:sz w:val="28"/>
          <w:szCs w:val="28"/>
        </w:rPr>
      </w:pPr>
      <w:r w:rsidRPr="00F977DC">
        <w:rPr>
          <w:rFonts w:ascii="Times New Roman" w:eastAsia="Times New Roman" w:hAnsi="Times New Roman"/>
          <w:sz w:val="28"/>
          <w:szCs w:val="28"/>
        </w:rPr>
        <w:t>По благоустройству дворовых территорий благоустроены следующие дворовые территории:</w:t>
      </w:r>
    </w:p>
    <w:p w14:paraId="2911870F" w14:textId="77777777" w:rsidR="000E3EC6" w:rsidRPr="00F977DC" w:rsidRDefault="000E3EC6" w:rsidP="00F977DC">
      <w:pPr>
        <w:shd w:val="clear" w:color="auto" w:fill="FFFFFF"/>
        <w:spacing w:after="0" w:line="240" w:lineRule="auto"/>
        <w:jc w:val="both"/>
        <w:textAlignment w:val="baseline"/>
        <w:rPr>
          <w:rFonts w:ascii="Times New Roman" w:eastAsia="Times New Roman" w:hAnsi="Times New Roman"/>
          <w:sz w:val="8"/>
          <w:szCs w:val="8"/>
        </w:rPr>
      </w:pPr>
    </w:p>
    <w:tbl>
      <w:tblPr>
        <w:tblW w:w="6062" w:type="dxa"/>
        <w:jc w:val="center"/>
        <w:tblLook w:val="04A0" w:firstRow="1" w:lastRow="0" w:firstColumn="1" w:lastColumn="0" w:noHBand="0" w:noVBand="1"/>
      </w:tblPr>
      <w:tblGrid>
        <w:gridCol w:w="1337"/>
        <w:gridCol w:w="4725"/>
      </w:tblGrid>
      <w:tr w:rsidR="00F977DC" w:rsidRPr="00F977DC" w14:paraId="0B6739C7" w14:textId="77777777" w:rsidTr="000E3EC6">
        <w:trPr>
          <w:trHeight w:val="685"/>
          <w:jc w:val="center"/>
        </w:trPr>
        <w:tc>
          <w:tcPr>
            <w:tcW w:w="13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77251D" w14:textId="77777777" w:rsidR="000E3EC6" w:rsidRPr="00F977DC" w:rsidRDefault="000E3EC6" w:rsidP="00F977DC">
            <w:pPr>
              <w:spacing w:after="0" w:line="240" w:lineRule="auto"/>
              <w:ind w:right="-2"/>
              <w:jc w:val="center"/>
              <w:rPr>
                <w:rFonts w:ascii="Times New Roman" w:eastAsia="Times New Roman" w:hAnsi="Times New Roman"/>
                <w:b/>
                <w:bCs/>
                <w:sz w:val="28"/>
                <w:szCs w:val="32"/>
              </w:rPr>
            </w:pPr>
            <w:r w:rsidRPr="00F977DC">
              <w:rPr>
                <w:rFonts w:ascii="Times New Roman" w:eastAsia="Times New Roman" w:hAnsi="Times New Roman"/>
                <w:b/>
                <w:bCs/>
                <w:sz w:val="28"/>
                <w:szCs w:val="32"/>
              </w:rPr>
              <w:t>№ п/п</w:t>
            </w:r>
          </w:p>
        </w:tc>
        <w:tc>
          <w:tcPr>
            <w:tcW w:w="4725"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5D79B23" w14:textId="77777777" w:rsidR="000E3EC6" w:rsidRPr="00F977DC" w:rsidRDefault="000E3EC6" w:rsidP="00F977DC">
            <w:pPr>
              <w:spacing w:after="0" w:line="240" w:lineRule="auto"/>
              <w:ind w:right="-2"/>
              <w:jc w:val="center"/>
              <w:rPr>
                <w:rFonts w:ascii="Times New Roman" w:eastAsia="Times New Roman" w:hAnsi="Times New Roman"/>
                <w:b/>
                <w:bCs/>
                <w:sz w:val="28"/>
                <w:szCs w:val="32"/>
              </w:rPr>
            </w:pPr>
            <w:r w:rsidRPr="00F977DC">
              <w:rPr>
                <w:rFonts w:ascii="Times New Roman" w:eastAsia="Times New Roman" w:hAnsi="Times New Roman"/>
                <w:b/>
                <w:bCs/>
                <w:sz w:val="28"/>
                <w:szCs w:val="32"/>
              </w:rPr>
              <w:t>Адрес дворовых территории</w:t>
            </w:r>
          </w:p>
        </w:tc>
      </w:tr>
      <w:tr w:rsidR="00F977DC" w:rsidRPr="00F977DC" w14:paraId="7AFFC57B"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12203347" w14:textId="77777777" w:rsidR="00DD7AB3" w:rsidRPr="00F977DC" w:rsidRDefault="00DD7AB3" w:rsidP="00F977DC">
            <w:pPr>
              <w:pStyle w:val="a5"/>
              <w:numPr>
                <w:ilvl w:val="0"/>
                <w:numId w:val="1"/>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BF62B" w14:textId="77777777" w:rsidR="00DD7AB3" w:rsidRPr="00F977DC" w:rsidRDefault="00DD7AB3" w:rsidP="00F977DC">
            <w:pPr>
              <w:spacing w:after="0" w:line="240" w:lineRule="auto"/>
              <w:outlineLvl w:val="1"/>
              <w:rPr>
                <w:rFonts w:ascii="Times New Roman" w:hAnsi="Times New Roman" w:cs="Times New Roman"/>
                <w:sz w:val="28"/>
                <w:szCs w:val="28"/>
              </w:rPr>
            </w:pPr>
            <w:r w:rsidRPr="00F977DC">
              <w:rPr>
                <w:rFonts w:ascii="Times New Roman" w:hAnsi="Times New Roman" w:cs="Times New Roman"/>
                <w:sz w:val="28"/>
                <w:szCs w:val="28"/>
              </w:rPr>
              <w:t>ул. Теплый Стан д.</w:t>
            </w:r>
            <w:r w:rsidR="00E60B7C" w:rsidRPr="00F977DC">
              <w:rPr>
                <w:rFonts w:ascii="Times New Roman" w:hAnsi="Times New Roman" w:cs="Times New Roman"/>
                <w:sz w:val="28"/>
                <w:szCs w:val="28"/>
              </w:rPr>
              <w:t>15</w:t>
            </w:r>
            <w:r w:rsidRPr="00F977DC">
              <w:rPr>
                <w:rFonts w:ascii="Times New Roman" w:hAnsi="Times New Roman" w:cs="Times New Roman"/>
                <w:sz w:val="28"/>
                <w:szCs w:val="28"/>
              </w:rPr>
              <w:t>к.1</w:t>
            </w:r>
          </w:p>
        </w:tc>
      </w:tr>
      <w:tr w:rsidR="00F977DC" w:rsidRPr="00F977DC" w14:paraId="6D983080"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147F53F" w14:textId="77777777" w:rsidR="00DD7AB3" w:rsidRPr="00F977DC" w:rsidRDefault="00DD7AB3" w:rsidP="00F977DC">
            <w:pPr>
              <w:pStyle w:val="a5"/>
              <w:numPr>
                <w:ilvl w:val="0"/>
                <w:numId w:val="1"/>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84B95" w14:textId="77777777" w:rsidR="00DD7AB3" w:rsidRPr="00F977DC" w:rsidRDefault="00E60B7C" w:rsidP="00F977DC">
            <w:pPr>
              <w:spacing w:after="0" w:line="240" w:lineRule="auto"/>
              <w:outlineLvl w:val="1"/>
              <w:rPr>
                <w:rFonts w:ascii="Times New Roman" w:hAnsi="Times New Roman" w:cs="Times New Roman"/>
                <w:sz w:val="28"/>
                <w:szCs w:val="28"/>
              </w:rPr>
            </w:pPr>
            <w:r w:rsidRPr="00F977DC">
              <w:rPr>
                <w:rFonts w:ascii="Times New Roman" w:hAnsi="Times New Roman" w:cs="Times New Roman"/>
                <w:sz w:val="28"/>
                <w:szCs w:val="28"/>
              </w:rPr>
              <w:t>ул. Теплый Стан д.25 к.1</w:t>
            </w:r>
          </w:p>
        </w:tc>
      </w:tr>
      <w:tr w:rsidR="00F977DC" w:rsidRPr="00F977DC" w14:paraId="1BDDD4C5"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2898023" w14:textId="77777777" w:rsidR="00DD7AB3" w:rsidRPr="00F977DC" w:rsidRDefault="00DD7AB3" w:rsidP="00F977DC">
            <w:pPr>
              <w:pStyle w:val="a5"/>
              <w:numPr>
                <w:ilvl w:val="0"/>
                <w:numId w:val="1"/>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57170" w14:textId="02E60444" w:rsidR="00DD7AB3" w:rsidRPr="00F977DC" w:rsidRDefault="00443BE8" w:rsidP="00F977DC">
            <w:pPr>
              <w:spacing w:after="0" w:line="240" w:lineRule="auto"/>
              <w:outlineLvl w:val="1"/>
              <w:rPr>
                <w:rFonts w:ascii="Times New Roman" w:hAnsi="Times New Roman" w:cs="Times New Roman"/>
                <w:sz w:val="28"/>
                <w:szCs w:val="28"/>
              </w:rPr>
            </w:pPr>
            <w:r w:rsidRPr="00F977DC">
              <w:rPr>
                <w:rFonts w:ascii="Times New Roman" w:hAnsi="Times New Roman" w:cs="Times New Roman"/>
                <w:sz w:val="28"/>
                <w:szCs w:val="28"/>
              </w:rPr>
              <w:t>ул. Генерала</w:t>
            </w:r>
            <w:r w:rsidR="00E60B7C" w:rsidRPr="00F977DC">
              <w:rPr>
                <w:rFonts w:ascii="Times New Roman" w:hAnsi="Times New Roman" w:cs="Times New Roman"/>
                <w:sz w:val="28"/>
                <w:szCs w:val="28"/>
              </w:rPr>
              <w:t xml:space="preserve"> Тюленева д. 29 корп. 4</w:t>
            </w:r>
          </w:p>
        </w:tc>
      </w:tr>
      <w:tr w:rsidR="00F977DC" w:rsidRPr="00F977DC" w14:paraId="26C73C56"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8385685" w14:textId="77777777" w:rsidR="00DD7AB3" w:rsidRPr="00F977DC" w:rsidRDefault="00DD7AB3" w:rsidP="00F977DC">
            <w:pPr>
              <w:pStyle w:val="a5"/>
              <w:numPr>
                <w:ilvl w:val="0"/>
                <w:numId w:val="1"/>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BF4B3" w14:textId="77777777" w:rsidR="00DD7AB3" w:rsidRPr="00F977DC" w:rsidRDefault="00DD7AB3" w:rsidP="00F977DC">
            <w:pPr>
              <w:spacing w:after="0" w:line="240" w:lineRule="auto"/>
              <w:outlineLvl w:val="1"/>
              <w:rPr>
                <w:rFonts w:ascii="Times New Roman" w:hAnsi="Times New Roman" w:cs="Times New Roman"/>
                <w:sz w:val="28"/>
                <w:szCs w:val="28"/>
              </w:rPr>
            </w:pPr>
            <w:r w:rsidRPr="00F977DC">
              <w:rPr>
                <w:rFonts w:ascii="Times New Roman" w:hAnsi="Times New Roman" w:cs="Times New Roman"/>
                <w:sz w:val="28"/>
                <w:szCs w:val="28"/>
              </w:rPr>
              <w:t>ул.</w:t>
            </w:r>
            <w:r w:rsidR="00E60B7C" w:rsidRPr="00F977DC">
              <w:rPr>
                <w:rFonts w:ascii="Times New Roman" w:hAnsi="Times New Roman" w:cs="Times New Roman"/>
              </w:rPr>
              <w:t xml:space="preserve"> </w:t>
            </w:r>
            <w:r w:rsidR="00E60B7C" w:rsidRPr="00F977DC">
              <w:rPr>
                <w:rFonts w:ascii="Times New Roman" w:hAnsi="Times New Roman" w:cs="Times New Roman"/>
                <w:sz w:val="28"/>
                <w:szCs w:val="28"/>
              </w:rPr>
              <w:t>Генерала Тюленева д. 13</w:t>
            </w:r>
          </w:p>
        </w:tc>
      </w:tr>
      <w:tr w:rsidR="00F977DC" w:rsidRPr="00F977DC" w14:paraId="568B6861"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46289C1" w14:textId="77777777" w:rsidR="00DD7AB3" w:rsidRPr="00F977DC" w:rsidRDefault="00DD7AB3" w:rsidP="00F977DC">
            <w:pPr>
              <w:pStyle w:val="a5"/>
              <w:numPr>
                <w:ilvl w:val="0"/>
                <w:numId w:val="1"/>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B9B24" w14:textId="77777777" w:rsidR="00DD7AB3" w:rsidRPr="00F977DC" w:rsidRDefault="00DD7AB3" w:rsidP="00F977DC">
            <w:pPr>
              <w:spacing w:after="0" w:line="240" w:lineRule="auto"/>
              <w:outlineLvl w:val="1"/>
              <w:rPr>
                <w:rFonts w:ascii="Times New Roman" w:hAnsi="Times New Roman" w:cs="Times New Roman"/>
                <w:sz w:val="28"/>
                <w:szCs w:val="28"/>
              </w:rPr>
            </w:pPr>
            <w:r w:rsidRPr="00F977DC">
              <w:rPr>
                <w:rFonts w:ascii="Times New Roman" w:hAnsi="Times New Roman" w:cs="Times New Roman"/>
                <w:sz w:val="28"/>
                <w:szCs w:val="28"/>
              </w:rPr>
              <w:t xml:space="preserve">ул. </w:t>
            </w:r>
            <w:r w:rsidR="00E60B7C" w:rsidRPr="00F977DC">
              <w:rPr>
                <w:rFonts w:ascii="Times New Roman" w:hAnsi="Times New Roman" w:cs="Times New Roman"/>
                <w:sz w:val="28"/>
                <w:szCs w:val="28"/>
              </w:rPr>
              <w:t>Профсоюзная д.156 к.1</w:t>
            </w:r>
          </w:p>
        </w:tc>
      </w:tr>
      <w:tr w:rsidR="00F977DC" w:rsidRPr="00F977DC" w14:paraId="161EA39B"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D3022D6" w14:textId="77777777" w:rsidR="00DD7AB3" w:rsidRPr="00F977DC" w:rsidRDefault="00DD7AB3" w:rsidP="00F977DC">
            <w:pPr>
              <w:pStyle w:val="a5"/>
              <w:numPr>
                <w:ilvl w:val="0"/>
                <w:numId w:val="1"/>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53E29" w14:textId="77777777" w:rsidR="00DD7AB3" w:rsidRPr="00F977DC" w:rsidRDefault="00E60B7C" w:rsidP="00F977DC">
            <w:pPr>
              <w:spacing w:after="0" w:line="240" w:lineRule="auto"/>
              <w:outlineLvl w:val="1"/>
              <w:rPr>
                <w:rFonts w:ascii="Times New Roman" w:hAnsi="Times New Roman" w:cs="Times New Roman"/>
                <w:sz w:val="28"/>
                <w:szCs w:val="28"/>
              </w:rPr>
            </w:pPr>
            <w:r w:rsidRPr="00F977DC">
              <w:rPr>
                <w:rFonts w:ascii="Times New Roman" w:hAnsi="Times New Roman" w:cs="Times New Roman"/>
                <w:sz w:val="28"/>
                <w:szCs w:val="28"/>
              </w:rPr>
              <w:t>ул. Генерала Тюленева д. 35</w:t>
            </w:r>
          </w:p>
        </w:tc>
      </w:tr>
      <w:tr w:rsidR="00F977DC" w:rsidRPr="00F977DC" w14:paraId="108430B5"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0773CC3" w14:textId="77777777" w:rsidR="00DD7AB3" w:rsidRPr="00F977DC" w:rsidRDefault="00DD7AB3" w:rsidP="00F977DC">
            <w:pPr>
              <w:pStyle w:val="a5"/>
              <w:numPr>
                <w:ilvl w:val="0"/>
                <w:numId w:val="1"/>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2DB4E" w14:textId="77777777" w:rsidR="00DD7AB3" w:rsidRPr="00F977DC" w:rsidRDefault="00E60B7C" w:rsidP="00F977DC">
            <w:pPr>
              <w:spacing w:after="0" w:line="240" w:lineRule="auto"/>
              <w:outlineLvl w:val="1"/>
              <w:rPr>
                <w:rFonts w:ascii="Times New Roman" w:hAnsi="Times New Roman" w:cs="Times New Roman"/>
                <w:sz w:val="28"/>
                <w:szCs w:val="28"/>
              </w:rPr>
            </w:pPr>
            <w:r w:rsidRPr="00F977DC">
              <w:rPr>
                <w:rFonts w:ascii="Times New Roman" w:hAnsi="Times New Roman" w:cs="Times New Roman"/>
                <w:sz w:val="28"/>
                <w:szCs w:val="28"/>
              </w:rPr>
              <w:t>ул. Теплый Стан д.15к.3</w:t>
            </w:r>
          </w:p>
        </w:tc>
      </w:tr>
      <w:tr w:rsidR="00F977DC" w:rsidRPr="00F977DC" w14:paraId="441E4126"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A4D3C69" w14:textId="77777777" w:rsidR="00DD7AB3" w:rsidRPr="00F977DC" w:rsidRDefault="00DD7AB3" w:rsidP="00F977DC">
            <w:pPr>
              <w:pStyle w:val="a5"/>
              <w:numPr>
                <w:ilvl w:val="0"/>
                <w:numId w:val="1"/>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36BE0" w14:textId="77777777" w:rsidR="00DD7AB3" w:rsidRPr="00F977DC" w:rsidRDefault="00DD7AB3" w:rsidP="00F977DC">
            <w:pPr>
              <w:spacing w:after="0" w:line="240" w:lineRule="auto"/>
              <w:outlineLvl w:val="1"/>
              <w:rPr>
                <w:rFonts w:ascii="Times New Roman" w:hAnsi="Times New Roman" w:cs="Times New Roman"/>
                <w:sz w:val="28"/>
                <w:szCs w:val="28"/>
              </w:rPr>
            </w:pPr>
            <w:r w:rsidRPr="00F977DC">
              <w:rPr>
                <w:rFonts w:ascii="Times New Roman" w:hAnsi="Times New Roman" w:cs="Times New Roman"/>
                <w:sz w:val="28"/>
                <w:szCs w:val="28"/>
              </w:rPr>
              <w:t xml:space="preserve">ул. </w:t>
            </w:r>
            <w:r w:rsidR="00E60B7C" w:rsidRPr="00F977DC">
              <w:rPr>
                <w:rFonts w:ascii="Times New Roman" w:hAnsi="Times New Roman" w:cs="Times New Roman"/>
                <w:sz w:val="28"/>
                <w:szCs w:val="28"/>
              </w:rPr>
              <w:t>Генерала Тюленева д. 7 корп. 1</w:t>
            </w:r>
          </w:p>
        </w:tc>
      </w:tr>
      <w:tr w:rsidR="00F977DC" w:rsidRPr="00F977DC" w14:paraId="0502BE25"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7B6214D" w14:textId="77777777" w:rsidR="00DD7AB3" w:rsidRPr="00F977DC" w:rsidRDefault="00DD7AB3" w:rsidP="00F977DC">
            <w:pPr>
              <w:pStyle w:val="a5"/>
              <w:numPr>
                <w:ilvl w:val="0"/>
                <w:numId w:val="1"/>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8604B" w14:textId="77777777" w:rsidR="00DD7AB3" w:rsidRPr="00F977DC" w:rsidRDefault="00DD7AB3" w:rsidP="00F977DC">
            <w:pPr>
              <w:spacing w:after="0" w:line="240" w:lineRule="auto"/>
              <w:outlineLvl w:val="1"/>
              <w:rPr>
                <w:rFonts w:ascii="Times New Roman" w:hAnsi="Times New Roman" w:cs="Times New Roman"/>
                <w:sz w:val="28"/>
                <w:szCs w:val="28"/>
              </w:rPr>
            </w:pPr>
            <w:r w:rsidRPr="00F977DC">
              <w:rPr>
                <w:rFonts w:ascii="Times New Roman" w:hAnsi="Times New Roman" w:cs="Times New Roman"/>
                <w:sz w:val="28"/>
                <w:szCs w:val="28"/>
              </w:rPr>
              <w:t>ул. Теплый Стан д.</w:t>
            </w:r>
            <w:r w:rsidR="00E60B7C" w:rsidRPr="00F977DC">
              <w:rPr>
                <w:rFonts w:ascii="Times New Roman" w:hAnsi="Times New Roman" w:cs="Times New Roman"/>
                <w:sz w:val="28"/>
                <w:szCs w:val="28"/>
              </w:rPr>
              <w:t>14/12</w:t>
            </w:r>
          </w:p>
        </w:tc>
      </w:tr>
      <w:tr w:rsidR="00F977DC" w:rsidRPr="00F977DC" w14:paraId="2692331C"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5453AF4" w14:textId="77777777" w:rsidR="00DD7AB3" w:rsidRPr="00F977DC" w:rsidRDefault="00DD7AB3" w:rsidP="00F977DC">
            <w:pPr>
              <w:pStyle w:val="a5"/>
              <w:numPr>
                <w:ilvl w:val="0"/>
                <w:numId w:val="1"/>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379BD" w14:textId="77777777" w:rsidR="00DD7AB3" w:rsidRPr="00F977DC" w:rsidRDefault="00DD7AB3" w:rsidP="00F977DC">
            <w:pPr>
              <w:spacing w:after="0" w:line="240" w:lineRule="auto"/>
              <w:outlineLvl w:val="1"/>
              <w:rPr>
                <w:rFonts w:ascii="Times New Roman" w:hAnsi="Times New Roman" w:cs="Times New Roman"/>
                <w:sz w:val="28"/>
                <w:szCs w:val="28"/>
              </w:rPr>
            </w:pPr>
            <w:r w:rsidRPr="00F977DC">
              <w:rPr>
                <w:rFonts w:ascii="Times New Roman" w:hAnsi="Times New Roman" w:cs="Times New Roman"/>
                <w:sz w:val="28"/>
                <w:szCs w:val="28"/>
              </w:rPr>
              <w:t xml:space="preserve">ул. </w:t>
            </w:r>
            <w:r w:rsidR="00E60B7C" w:rsidRPr="00F977DC">
              <w:rPr>
                <w:rFonts w:ascii="Times New Roman" w:hAnsi="Times New Roman" w:cs="Times New Roman"/>
                <w:sz w:val="28"/>
                <w:szCs w:val="28"/>
              </w:rPr>
              <w:t xml:space="preserve">Ак. Виноградова </w:t>
            </w:r>
          </w:p>
        </w:tc>
      </w:tr>
      <w:tr w:rsidR="00F977DC" w:rsidRPr="00F977DC" w14:paraId="64C182C0"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1BF7EC8" w14:textId="77777777" w:rsidR="00DD7AB3" w:rsidRPr="00F977DC" w:rsidRDefault="00DD7AB3" w:rsidP="00F977DC">
            <w:pPr>
              <w:pStyle w:val="a5"/>
              <w:numPr>
                <w:ilvl w:val="0"/>
                <w:numId w:val="1"/>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F8EAE" w14:textId="77777777" w:rsidR="00DD7AB3" w:rsidRPr="00F977DC" w:rsidRDefault="00DD7AB3" w:rsidP="00F977DC">
            <w:pPr>
              <w:spacing w:after="0" w:line="240" w:lineRule="auto"/>
              <w:outlineLvl w:val="1"/>
              <w:rPr>
                <w:rFonts w:ascii="Times New Roman" w:hAnsi="Times New Roman" w:cs="Times New Roman"/>
                <w:sz w:val="28"/>
                <w:szCs w:val="28"/>
              </w:rPr>
            </w:pPr>
            <w:r w:rsidRPr="00F977DC">
              <w:rPr>
                <w:rFonts w:ascii="Times New Roman" w:hAnsi="Times New Roman" w:cs="Times New Roman"/>
                <w:sz w:val="28"/>
                <w:szCs w:val="28"/>
              </w:rPr>
              <w:t xml:space="preserve">ул. </w:t>
            </w:r>
            <w:r w:rsidR="00E60B7C" w:rsidRPr="00F977DC">
              <w:rPr>
                <w:rFonts w:ascii="Times New Roman" w:hAnsi="Times New Roman" w:cs="Times New Roman"/>
                <w:sz w:val="28"/>
                <w:szCs w:val="28"/>
              </w:rPr>
              <w:t>Профсоюзная д.146 к. 3</w:t>
            </w:r>
          </w:p>
        </w:tc>
      </w:tr>
      <w:tr w:rsidR="00F977DC" w:rsidRPr="00F977DC" w14:paraId="0EDCB21F"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6EC1DBE9" w14:textId="77777777" w:rsidR="00DD7AB3" w:rsidRPr="00F977DC" w:rsidRDefault="00DD7AB3" w:rsidP="00F977DC">
            <w:pPr>
              <w:pStyle w:val="a5"/>
              <w:numPr>
                <w:ilvl w:val="0"/>
                <w:numId w:val="1"/>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E6385" w14:textId="77777777" w:rsidR="00DD7AB3" w:rsidRPr="00F977DC" w:rsidRDefault="00DD7AB3" w:rsidP="00F977DC">
            <w:pPr>
              <w:spacing w:after="0" w:line="240" w:lineRule="auto"/>
              <w:outlineLvl w:val="1"/>
              <w:rPr>
                <w:rFonts w:ascii="Times New Roman" w:hAnsi="Times New Roman" w:cs="Times New Roman"/>
                <w:sz w:val="28"/>
                <w:szCs w:val="28"/>
              </w:rPr>
            </w:pPr>
            <w:r w:rsidRPr="00F977DC">
              <w:rPr>
                <w:rFonts w:ascii="Times New Roman" w:hAnsi="Times New Roman" w:cs="Times New Roman"/>
                <w:sz w:val="28"/>
                <w:szCs w:val="28"/>
              </w:rPr>
              <w:t xml:space="preserve">ул. </w:t>
            </w:r>
            <w:r w:rsidR="00E60B7C" w:rsidRPr="00F977DC">
              <w:rPr>
                <w:rFonts w:ascii="Times New Roman" w:hAnsi="Times New Roman" w:cs="Times New Roman"/>
                <w:sz w:val="28"/>
                <w:szCs w:val="28"/>
              </w:rPr>
              <w:t>Академика Виноградова д .12</w:t>
            </w:r>
          </w:p>
        </w:tc>
      </w:tr>
      <w:tr w:rsidR="00F977DC" w:rsidRPr="00F977DC" w14:paraId="45EDB41A"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3AA09B5" w14:textId="77777777" w:rsidR="00DD7AB3" w:rsidRPr="00F977DC" w:rsidRDefault="00DD7AB3" w:rsidP="00F977DC">
            <w:pPr>
              <w:pStyle w:val="a5"/>
              <w:numPr>
                <w:ilvl w:val="0"/>
                <w:numId w:val="1"/>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3324D" w14:textId="77777777" w:rsidR="00DD7AB3" w:rsidRPr="00F977DC" w:rsidRDefault="00DD7AB3" w:rsidP="00F977DC">
            <w:pPr>
              <w:spacing w:after="0" w:line="240" w:lineRule="auto"/>
              <w:outlineLvl w:val="1"/>
              <w:rPr>
                <w:rFonts w:ascii="Times New Roman" w:hAnsi="Times New Roman" w:cs="Times New Roman"/>
                <w:sz w:val="28"/>
                <w:szCs w:val="28"/>
              </w:rPr>
            </w:pPr>
            <w:r w:rsidRPr="00F977DC">
              <w:rPr>
                <w:rFonts w:ascii="Times New Roman" w:hAnsi="Times New Roman" w:cs="Times New Roman"/>
                <w:sz w:val="28"/>
                <w:szCs w:val="28"/>
              </w:rPr>
              <w:t xml:space="preserve">ул. </w:t>
            </w:r>
            <w:r w:rsidR="00E60B7C" w:rsidRPr="00F977DC">
              <w:rPr>
                <w:rFonts w:ascii="Times New Roman" w:hAnsi="Times New Roman" w:cs="Times New Roman"/>
                <w:sz w:val="28"/>
                <w:szCs w:val="28"/>
              </w:rPr>
              <w:t>Островитянова д. 16 к. 4</w:t>
            </w:r>
          </w:p>
        </w:tc>
      </w:tr>
    </w:tbl>
    <w:p w14:paraId="4B23144C" w14:textId="77777777" w:rsidR="00E60B7C" w:rsidRPr="00F977DC" w:rsidRDefault="00E60B7C" w:rsidP="00F977DC">
      <w:pPr>
        <w:shd w:val="clear" w:color="auto" w:fill="FFFFFF"/>
        <w:spacing w:after="0" w:line="240" w:lineRule="auto"/>
        <w:jc w:val="both"/>
        <w:textAlignment w:val="baseline"/>
        <w:rPr>
          <w:rFonts w:ascii="Times New Roman" w:eastAsia="Times New Roman" w:hAnsi="Times New Roman"/>
          <w:sz w:val="28"/>
          <w:szCs w:val="28"/>
        </w:rPr>
      </w:pPr>
    </w:p>
    <w:p w14:paraId="1BCE930F" w14:textId="77777777" w:rsidR="000E3EC6" w:rsidRPr="00F977DC" w:rsidRDefault="000E3EC6" w:rsidP="00F977DC">
      <w:pPr>
        <w:shd w:val="clear" w:color="auto" w:fill="FFFFFF"/>
        <w:spacing w:after="0" w:line="240" w:lineRule="auto"/>
        <w:jc w:val="both"/>
        <w:textAlignment w:val="baseline"/>
        <w:rPr>
          <w:rFonts w:ascii="Times New Roman" w:eastAsia="Times New Roman" w:hAnsi="Times New Roman"/>
          <w:sz w:val="28"/>
          <w:szCs w:val="28"/>
        </w:rPr>
      </w:pPr>
      <w:r w:rsidRPr="00F977DC">
        <w:rPr>
          <w:rFonts w:ascii="Times New Roman" w:eastAsia="Times New Roman" w:hAnsi="Times New Roman"/>
          <w:sz w:val="28"/>
          <w:szCs w:val="28"/>
        </w:rPr>
        <w:t>Выполненные виды работ:</w:t>
      </w:r>
    </w:p>
    <w:p w14:paraId="5EEC6C0E" w14:textId="77777777" w:rsidR="000E3EC6" w:rsidRPr="00F977DC" w:rsidRDefault="000E3EC6" w:rsidP="00F977DC">
      <w:pPr>
        <w:shd w:val="clear" w:color="auto" w:fill="FFFFFF"/>
        <w:spacing w:after="0" w:line="240" w:lineRule="auto"/>
        <w:jc w:val="both"/>
        <w:textAlignment w:val="baseline"/>
        <w:rPr>
          <w:rFonts w:ascii="Times New Roman" w:eastAsia="Times New Roman" w:hAnsi="Times New Roman"/>
          <w:sz w:val="6"/>
          <w:szCs w:val="6"/>
        </w:rPr>
      </w:pPr>
    </w:p>
    <w:tbl>
      <w:tblPr>
        <w:tblStyle w:val="af1"/>
        <w:tblW w:w="10349" w:type="dxa"/>
        <w:tblInd w:w="-743" w:type="dxa"/>
        <w:tblLook w:val="04A0" w:firstRow="1" w:lastRow="0" w:firstColumn="1" w:lastColumn="0" w:noHBand="0" w:noVBand="1"/>
      </w:tblPr>
      <w:tblGrid>
        <w:gridCol w:w="567"/>
        <w:gridCol w:w="4500"/>
        <w:gridCol w:w="1995"/>
        <w:gridCol w:w="3287"/>
      </w:tblGrid>
      <w:tr w:rsidR="00F977DC" w:rsidRPr="00F977DC" w14:paraId="178D0AB1" w14:textId="77777777" w:rsidTr="00820ADA">
        <w:trPr>
          <w:trHeight w:val="750"/>
        </w:trPr>
        <w:tc>
          <w:tcPr>
            <w:tcW w:w="567" w:type="dxa"/>
            <w:hideMark/>
          </w:tcPr>
          <w:p w14:paraId="23C48C89" w14:textId="77777777" w:rsidR="000A0B82" w:rsidRPr="00F977DC" w:rsidRDefault="000A0B82" w:rsidP="00F977DC">
            <w:pPr>
              <w:pStyle w:val="a4"/>
              <w:ind w:firstLine="164"/>
              <w:jc w:val="center"/>
              <w:rPr>
                <w:rFonts w:ascii="Times New Roman" w:hAnsi="Times New Roman"/>
                <w:b/>
                <w:bCs/>
                <w:sz w:val="28"/>
                <w:szCs w:val="28"/>
              </w:rPr>
            </w:pPr>
            <w:r w:rsidRPr="00F977DC">
              <w:rPr>
                <w:rFonts w:ascii="Times New Roman" w:hAnsi="Times New Roman"/>
                <w:b/>
                <w:bCs/>
                <w:sz w:val="28"/>
                <w:szCs w:val="28"/>
              </w:rPr>
              <w:t>№</w:t>
            </w:r>
          </w:p>
        </w:tc>
        <w:tc>
          <w:tcPr>
            <w:tcW w:w="4500" w:type="dxa"/>
            <w:hideMark/>
          </w:tcPr>
          <w:p w14:paraId="46501E37" w14:textId="77777777" w:rsidR="000A0B82" w:rsidRPr="00F977DC" w:rsidRDefault="000A0B82" w:rsidP="00F977DC">
            <w:pPr>
              <w:pStyle w:val="a4"/>
              <w:ind w:firstLine="325"/>
              <w:jc w:val="center"/>
              <w:rPr>
                <w:rFonts w:ascii="Times New Roman" w:hAnsi="Times New Roman"/>
                <w:b/>
                <w:bCs/>
                <w:sz w:val="28"/>
                <w:szCs w:val="28"/>
              </w:rPr>
            </w:pPr>
            <w:r w:rsidRPr="00F977DC">
              <w:rPr>
                <w:rFonts w:ascii="Times New Roman" w:hAnsi="Times New Roman"/>
                <w:b/>
                <w:bCs/>
                <w:sz w:val="28"/>
                <w:szCs w:val="28"/>
              </w:rPr>
              <w:t>Виды работ</w:t>
            </w:r>
          </w:p>
        </w:tc>
        <w:tc>
          <w:tcPr>
            <w:tcW w:w="1995" w:type="dxa"/>
            <w:hideMark/>
          </w:tcPr>
          <w:p w14:paraId="0AA3F189" w14:textId="77777777" w:rsidR="000A0B82" w:rsidRPr="00F977DC" w:rsidRDefault="000A0B82" w:rsidP="00F977DC">
            <w:pPr>
              <w:pStyle w:val="a4"/>
              <w:ind w:firstLine="112"/>
              <w:jc w:val="center"/>
              <w:rPr>
                <w:rFonts w:ascii="Times New Roman" w:hAnsi="Times New Roman"/>
                <w:b/>
                <w:bCs/>
                <w:sz w:val="28"/>
                <w:szCs w:val="28"/>
              </w:rPr>
            </w:pPr>
            <w:r w:rsidRPr="00F977DC">
              <w:rPr>
                <w:rFonts w:ascii="Times New Roman" w:hAnsi="Times New Roman"/>
                <w:b/>
                <w:bCs/>
                <w:sz w:val="28"/>
                <w:szCs w:val="28"/>
              </w:rPr>
              <w:t>Единица измерения</w:t>
            </w:r>
          </w:p>
        </w:tc>
        <w:tc>
          <w:tcPr>
            <w:tcW w:w="3287" w:type="dxa"/>
            <w:hideMark/>
          </w:tcPr>
          <w:p w14:paraId="4E75C82B" w14:textId="77777777" w:rsidR="000A0B82" w:rsidRPr="00F977DC" w:rsidRDefault="000A0B82" w:rsidP="00F977DC">
            <w:pPr>
              <w:pStyle w:val="a4"/>
              <w:ind w:right="349" w:firstLine="256"/>
              <w:jc w:val="center"/>
              <w:rPr>
                <w:rFonts w:ascii="Times New Roman" w:hAnsi="Times New Roman"/>
                <w:b/>
                <w:bCs/>
                <w:sz w:val="28"/>
                <w:szCs w:val="28"/>
              </w:rPr>
            </w:pPr>
            <w:r w:rsidRPr="00F977DC">
              <w:rPr>
                <w:rFonts w:ascii="Times New Roman" w:hAnsi="Times New Roman"/>
                <w:b/>
                <w:sz w:val="28"/>
                <w:szCs w:val="28"/>
              </w:rPr>
              <w:t>Натуральные показатели</w:t>
            </w:r>
          </w:p>
        </w:tc>
      </w:tr>
      <w:tr w:rsidR="00F977DC" w:rsidRPr="00F977DC" w14:paraId="49AD063E" w14:textId="77777777" w:rsidTr="00820ADA">
        <w:trPr>
          <w:trHeight w:val="660"/>
        </w:trPr>
        <w:tc>
          <w:tcPr>
            <w:tcW w:w="567" w:type="dxa"/>
            <w:noWrap/>
            <w:hideMark/>
          </w:tcPr>
          <w:p w14:paraId="18DFDF73" w14:textId="77777777" w:rsidR="000A0B82" w:rsidRPr="00F977DC" w:rsidRDefault="000A0B82" w:rsidP="00F977DC">
            <w:pPr>
              <w:pStyle w:val="a4"/>
              <w:ind w:firstLine="164"/>
              <w:jc w:val="both"/>
              <w:rPr>
                <w:rFonts w:ascii="Times New Roman" w:hAnsi="Times New Roman"/>
                <w:sz w:val="28"/>
                <w:szCs w:val="28"/>
              </w:rPr>
            </w:pPr>
            <w:r w:rsidRPr="00F977DC">
              <w:rPr>
                <w:rFonts w:ascii="Times New Roman" w:hAnsi="Times New Roman"/>
                <w:sz w:val="28"/>
                <w:szCs w:val="28"/>
              </w:rPr>
              <w:t>1</w:t>
            </w:r>
          </w:p>
        </w:tc>
        <w:tc>
          <w:tcPr>
            <w:tcW w:w="4500" w:type="dxa"/>
            <w:noWrap/>
            <w:hideMark/>
          </w:tcPr>
          <w:p w14:paraId="5F8C0CA0" w14:textId="77777777" w:rsidR="000A0B82" w:rsidRPr="00F977DC" w:rsidRDefault="000A0B82" w:rsidP="00F977DC">
            <w:pPr>
              <w:pStyle w:val="a4"/>
              <w:rPr>
                <w:rFonts w:ascii="Times New Roman" w:hAnsi="Times New Roman"/>
                <w:sz w:val="28"/>
                <w:szCs w:val="28"/>
              </w:rPr>
            </w:pPr>
            <w:r w:rsidRPr="00F977DC">
              <w:rPr>
                <w:rFonts w:ascii="Times New Roman" w:hAnsi="Times New Roman"/>
                <w:sz w:val="28"/>
                <w:szCs w:val="28"/>
              </w:rPr>
              <w:t xml:space="preserve">Благоустройство дворовых территорий </w:t>
            </w:r>
          </w:p>
        </w:tc>
        <w:tc>
          <w:tcPr>
            <w:tcW w:w="1995" w:type="dxa"/>
            <w:noWrap/>
            <w:hideMark/>
          </w:tcPr>
          <w:p w14:paraId="1ACD4BC4" w14:textId="77777777" w:rsidR="000A0B82" w:rsidRPr="00F977DC" w:rsidRDefault="000A0B82" w:rsidP="00F977DC">
            <w:pPr>
              <w:pStyle w:val="a4"/>
              <w:ind w:firstLine="112"/>
              <w:jc w:val="both"/>
              <w:rPr>
                <w:rFonts w:ascii="Times New Roman" w:hAnsi="Times New Roman"/>
                <w:sz w:val="28"/>
                <w:szCs w:val="28"/>
              </w:rPr>
            </w:pPr>
            <w:r w:rsidRPr="00F977DC">
              <w:rPr>
                <w:rFonts w:ascii="Times New Roman" w:hAnsi="Times New Roman"/>
                <w:sz w:val="28"/>
                <w:szCs w:val="28"/>
              </w:rPr>
              <w:t>шт.</w:t>
            </w:r>
          </w:p>
        </w:tc>
        <w:tc>
          <w:tcPr>
            <w:tcW w:w="3287" w:type="dxa"/>
            <w:noWrap/>
            <w:hideMark/>
          </w:tcPr>
          <w:p w14:paraId="50E0586C" w14:textId="77777777" w:rsidR="000A0B82" w:rsidRPr="00F977DC" w:rsidRDefault="000A0B82" w:rsidP="00F977DC">
            <w:pPr>
              <w:pStyle w:val="a4"/>
              <w:jc w:val="center"/>
              <w:rPr>
                <w:rFonts w:ascii="Times New Roman" w:hAnsi="Times New Roman"/>
                <w:sz w:val="28"/>
                <w:szCs w:val="28"/>
              </w:rPr>
            </w:pPr>
            <w:r w:rsidRPr="00F977DC">
              <w:rPr>
                <w:rFonts w:ascii="Times New Roman" w:hAnsi="Times New Roman"/>
                <w:sz w:val="28"/>
                <w:szCs w:val="28"/>
              </w:rPr>
              <w:t>56</w:t>
            </w:r>
          </w:p>
        </w:tc>
      </w:tr>
      <w:tr w:rsidR="00F977DC" w:rsidRPr="00F977DC" w14:paraId="30C9F024" w14:textId="77777777" w:rsidTr="00820ADA">
        <w:trPr>
          <w:trHeight w:val="303"/>
        </w:trPr>
        <w:tc>
          <w:tcPr>
            <w:tcW w:w="567" w:type="dxa"/>
            <w:noWrap/>
            <w:hideMark/>
          </w:tcPr>
          <w:p w14:paraId="0DD55EA7" w14:textId="77777777" w:rsidR="000A0B82" w:rsidRPr="00F977DC" w:rsidRDefault="000A0B82" w:rsidP="00F977DC">
            <w:pPr>
              <w:pStyle w:val="a4"/>
              <w:ind w:firstLine="164"/>
              <w:jc w:val="both"/>
              <w:rPr>
                <w:rFonts w:ascii="Times New Roman" w:hAnsi="Times New Roman"/>
                <w:sz w:val="28"/>
                <w:szCs w:val="28"/>
              </w:rPr>
            </w:pPr>
            <w:r w:rsidRPr="00F977DC">
              <w:rPr>
                <w:rFonts w:ascii="Times New Roman" w:hAnsi="Times New Roman"/>
                <w:sz w:val="28"/>
                <w:szCs w:val="28"/>
              </w:rPr>
              <w:t>2</w:t>
            </w:r>
          </w:p>
        </w:tc>
        <w:tc>
          <w:tcPr>
            <w:tcW w:w="4500" w:type="dxa"/>
            <w:noWrap/>
          </w:tcPr>
          <w:p w14:paraId="4D9CF63F" w14:textId="77777777" w:rsidR="000A0B82" w:rsidRPr="00F977DC" w:rsidRDefault="000A0B82" w:rsidP="00F977DC">
            <w:pPr>
              <w:pStyle w:val="a4"/>
              <w:rPr>
                <w:rFonts w:ascii="Times New Roman" w:hAnsi="Times New Roman"/>
                <w:sz w:val="28"/>
                <w:szCs w:val="28"/>
              </w:rPr>
            </w:pPr>
            <w:r w:rsidRPr="00F977DC">
              <w:rPr>
                <w:rFonts w:ascii="Times New Roman" w:hAnsi="Times New Roman"/>
                <w:sz w:val="28"/>
                <w:szCs w:val="28"/>
              </w:rPr>
              <w:t xml:space="preserve">Устройство ДТС </w:t>
            </w:r>
          </w:p>
        </w:tc>
        <w:tc>
          <w:tcPr>
            <w:tcW w:w="1995" w:type="dxa"/>
            <w:noWrap/>
          </w:tcPr>
          <w:p w14:paraId="199FB6F7" w14:textId="77777777" w:rsidR="000A0B82" w:rsidRPr="00F977DC" w:rsidRDefault="000A0B82" w:rsidP="00F977DC">
            <w:pPr>
              <w:pStyle w:val="a4"/>
              <w:ind w:firstLine="112"/>
              <w:jc w:val="both"/>
              <w:rPr>
                <w:rFonts w:ascii="Times New Roman" w:hAnsi="Times New Roman"/>
                <w:sz w:val="28"/>
                <w:szCs w:val="28"/>
              </w:rPr>
            </w:pPr>
            <w:r w:rsidRPr="00F977DC">
              <w:rPr>
                <w:rFonts w:ascii="Times New Roman" w:hAnsi="Times New Roman"/>
                <w:sz w:val="28"/>
                <w:szCs w:val="28"/>
              </w:rPr>
              <w:t>кв.м.</w:t>
            </w:r>
          </w:p>
        </w:tc>
        <w:tc>
          <w:tcPr>
            <w:tcW w:w="3287" w:type="dxa"/>
            <w:noWrap/>
          </w:tcPr>
          <w:p w14:paraId="1F3AE0AC" w14:textId="77777777" w:rsidR="000A0B82" w:rsidRPr="00F977DC" w:rsidRDefault="000A0B82" w:rsidP="00F977DC">
            <w:pPr>
              <w:pStyle w:val="a4"/>
              <w:jc w:val="center"/>
              <w:rPr>
                <w:rFonts w:ascii="Times New Roman" w:hAnsi="Times New Roman"/>
                <w:sz w:val="28"/>
                <w:szCs w:val="28"/>
              </w:rPr>
            </w:pPr>
            <w:r w:rsidRPr="00F977DC">
              <w:rPr>
                <w:rFonts w:ascii="Times New Roman" w:hAnsi="Times New Roman"/>
                <w:sz w:val="28"/>
                <w:szCs w:val="28"/>
              </w:rPr>
              <w:t>18311,1</w:t>
            </w:r>
          </w:p>
        </w:tc>
      </w:tr>
      <w:tr w:rsidR="00F977DC" w:rsidRPr="00F977DC" w14:paraId="15BCC222" w14:textId="77777777" w:rsidTr="00820ADA">
        <w:trPr>
          <w:trHeight w:val="279"/>
        </w:trPr>
        <w:tc>
          <w:tcPr>
            <w:tcW w:w="567" w:type="dxa"/>
            <w:noWrap/>
            <w:hideMark/>
          </w:tcPr>
          <w:p w14:paraId="4E0E5DC2" w14:textId="77777777" w:rsidR="000A0B82" w:rsidRPr="00F977DC" w:rsidRDefault="000A0B82" w:rsidP="00F977DC">
            <w:pPr>
              <w:pStyle w:val="a4"/>
              <w:ind w:firstLine="164"/>
              <w:jc w:val="both"/>
              <w:rPr>
                <w:rFonts w:ascii="Times New Roman" w:hAnsi="Times New Roman"/>
                <w:sz w:val="28"/>
                <w:szCs w:val="28"/>
              </w:rPr>
            </w:pPr>
            <w:r w:rsidRPr="00F977DC">
              <w:rPr>
                <w:rFonts w:ascii="Times New Roman" w:hAnsi="Times New Roman"/>
                <w:sz w:val="28"/>
                <w:szCs w:val="28"/>
              </w:rPr>
              <w:t>4</w:t>
            </w:r>
          </w:p>
        </w:tc>
        <w:tc>
          <w:tcPr>
            <w:tcW w:w="4500" w:type="dxa"/>
            <w:noWrap/>
          </w:tcPr>
          <w:p w14:paraId="182FBCA9" w14:textId="77777777" w:rsidR="000A0B82" w:rsidRPr="00F977DC" w:rsidRDefault="000A0B82" w:rsidP="00F977DC">
            <w:pPr>
              <w:pStyle w:val="a4"/>
              <w:rPr>
                <w:rFonts w:ascii="Times New Roman" w:hAnsi="Times New Roman"/>
                <w:sz w:val="28"/>
                <w:szCs w:val="28"/>
              </w:rPr>
            </w:pPr>
            <w:r w:rsidRPr="00F977DC">
              <w:rPr>
                <w:rFonts w:ascii="Times New Roman" w:hAnsi="Times New Roman"/>
                <w:sz w:val="28"/>
                <w:szCs w:val="28"/>
              </w:rPr>
              <w:t>Ремонт АБП</w:t>
            </w:r>
          </w:p>
        </w:tc>
        <w:tc>
          <w:tcPr>
            <w:tcW w:w="1995" w:type="dxa"/>
            <w:noWrap/>
          </w:tcPr>
          <w:p w14:paraId="7A65696C" w14:textId="77777777" w:rsidR="000A0B82" w:rsidRPr="00F977DC" w:rsidRDefault="000A0B82" w:rsidP="00F977DC">
            <w:pPr>
              <w:pStyle w:val="a4"/>
              <w:ind w:firstLine="112"/>
              <w:jc w:val="both"/>
              <w:rPr>
                <w:rFonts w:ascii="Times New Roman" w:hAnsi="Times New Roman"/>
                <w:sz w:val="28"/>
                <w:szCs w:val="28"/>
              </w:rPr>
            </w:pPr>
            <w:r w:rsidRPr="00F977DC">
              <w:rPr>
                <w:rFonts w:ascii="Times New Roman" w:hAnsi="Times New Roman"/>
                <w:sz w:val="28"/>
                <w:szCs w:val="28"/>
              </w:rPr>
              <w:t>кв.м.</w:t>
            </w:r>
          </w:p>
        </w:tc>
        <w:tc>
          <w:tcPr>
            <w:tcW w:w="3287" w:type="dxa"/>
            <w:noWrap/>
          </w:tcPr>
          <w:p w14:paraId="1F8A3FC2" w14:textId="77777777" w:rsidR="000A0B82" w:rsidRPr="00F977DC" w:rsidRDefault="000A0B82" w:rsidP="00F977DC">
            <w:pPr>
              <w:pStyle w:val="a4"/>
              <w:jc w:val="center"/>
              <w:rPr>
                <w:rFonts w:ascii="Times New Roman" w:hAnsi="Times New Roman"/>
                <w:sz w:val="28"/>
                <w:szCs w:val="28"/>
              </w:rPr>
            </w:pPr>
            <w:r w:rsidRPr="00F977DC">
              <w:rPr>
                <w:rFonts w:ascii="Times New Roman" w:hAnsi="Times New Roman"/>
                <w:sz w:val="28"/>
                <w:szCs w:val="28"/>
              </w:rPr>
              <w:t>108,6 тыс.</w:t>
            </w:r>
          </w:p>
        </w:tc>
      </w:tr>
      <w:tr w:rsidR="00F977DC" w:rsidRPr="00F977DC" w14:paraId="59275F75" w14:textId="77777777" w:rsidTr="00820ADA">
        <w:trPr>
          <w:trHeight w:val="660"/>
        </w:trPr>
        <w:tc>
          <w:tcPr>
            <w:tcW w:w="567" w:type="dxa"/>
            <w:noWrap/>
            <w:hideMark/>
          </w:tcPr>
          <w:p w14:paraId="05703EDD" w14:textId="77777777" w:rsidR="000A0B82" w:rsidRPr="00F977DC" w:rsidRDefault="000A0B82" w:rsidP="00F977DC">
            <w:pPr>
              <w:pStyle w:val="a4"/>
              <w:ind w:firstLine="164"/>
              <w:jc w:val="both"/>
              <w:rPr>
                <w:rFonts w:ascii="Times New Roman" w:hAnsi="Times New Roman"/>
                <w:sz w:val="28"/>
                <w:szCs w:val="28"/>
              </w:rPr>
            </w:pPr>
            <w:r w:rsidRPr="00F977DC">
              <w:rPr>
                <w:rFonts w:ascii="Times New Roman" w:hAnsi="Times New Roman"/>
                <w:sz w:val="28"/>
                <w:szCs w:val="28"/>
              </w:rPr>
              <w:t>5</w:t>
            </w:r>
          </w:p>
        </w:tc>
        <w:tc>
          <w:tcPr>
            <w:tcW w:w="4500" w:type="dxa"/>
            <w:noWrap/>
          </w:tcPr>
          <w:p w14:paraId="3E2853B7" w14:textId="77777777" w:rsidR="000A0B82" w:rsidRPr="00F977DC" w:rsidRDefault="000A0B82" w:rsidP="00F977DC">
            <w:pPr>
              <w:pStyle w:val="a4"/>
              <w:rPr>
                <w:rFonts w:ascii="Times New Roman" w:hAnsi="Times New Roman"/>
                <w:sz w:val="28"/>
                <w:szCs w:val="28"/>
              </w:rPr>
            </w:pPr>
            <w:r w:rsidRPr="00F977DC">
              <w:rPr>
                <w:rFonts w:ascii="Times New Roman" w:hAnsi="Times New Roman"/>
                <w:sz w:val="28"/>
                <w:szCs w:val="28"/>
              </w:rPr>
              <w:t>Устройство детских игровых площадок</w:t>
            </w:r>
          </w:p>
        </w:tc>
        <w:tc>
          <w:tcPr>
            <w:tcW w:w="1995" w:type="dxa"/>
            <w:noWrap/>
          </w:tcPr>
          <w:p w14:paraId="2C206C7F" w14:textId="77777777" w:rsidR="000A0B82" w:rsidRPr="00F977DC" w:rsidRDefault="000A0B82" w:rsidP="00F977DC">
            <w:pPr>
              <w:pStyle w:val="a4"/>
              <w:ind w:firstLine="112"/>
              <w:jc w:val="both"/>
              <w:rPr>
                <w:rFonts w:ascii="Times New Roman" w:hAnsi="Times New Roman"/>
                <w:sz w:val="28"/>
                <w:szCs w:val="28"/>
              </w:rPr>
            </w:pPr>
            <w:r w:rsidRPr="00F977DC">
              <w:rPr>
                <w:rFonts w:ascii="Times New Roman" w:hAnsi="Times New Roman"/>
                <w:sz w:val="28"/>
                <w:szCs w:val="28"/>
              </w:rPr>
              <w:t>шт.</w:t>
            </w:r>
          </w:p>
        </w:tc>
        <w:tc>
          <w:tcPr>
            <w:tcW w:w="3287" w:type="dxa"/>
            <w:noWrap/>
          </w:tcPr>
          <w:p w14:paraId="72EF15E1" w14:textId="77777777" w:rsidR="000A0B82" w:rsidRPr="00F977DC" w:rsidRDefault="000A0B82" w:rsidP="00F977DC">
            <w:pPr>
              <w:pStyle w:val="a4"/>
              <w:jc w:val="center"/>
              <w:rPr>
                <w:rFonts w:ascii="Times New Roman" w:hAnsi="Times New Roman"/>
                <w:sz w:val="28"/>
                <w:szCs w:val="28"/>
              </w:rPr>
            </w:pPr>
            <w:r w:rsidRPr="00F977DC">
              <w:rPr>
                <w:rFonts w:ascii="Times New Roman" w:hAnsi="Times New Roman"/>
                <w:sz w:val="28"/>
                <w:szCs w:val="28"/>
              </w:rPr>
              <w:t>2</w:t>
            </w:r>
          </w:p>
        </w:tc>
      </w:tr>
      <w:tr w:rsidR="00F977DC" w:rsidRPr="00F977DC" w14:paraId="18ED9397" w14:textId="77777777" w:rsidTr="00820ADA">
        <w:trPr>
          <w:trHeight w:val="279"/>
        </w:trPr>
        <w:tc>
          <w:tcPr>
            <w:tcW w:w="567" w:type="dxa"/>
            <w:noWrap/>
            <w:hideMark/>
          </w:tcPr>
          <w:p w14:paraId="5685FC1F" w14:textId="77777777" w:rsidR="000A0B82" w:rsidRPr="00F977DC" w:rsidRDefault="000A0B82" w:rsidP="00F977DC">
            <w:pPr>
              <w:pStyle w:val="a4"/>
              <w:ind w:firstLine="164"/>
              <w:jc w:val="both"/>
              <w:rPr>
                <w:rFonts w:ascii="Times New Roman" w:hAnsi="Times New Roman"/>
                <w:sz w:val="28"/>
                <w:szCs w:val="28"/>
              </w:rPr>
            </w:pPr>
            <w:r w:rsidRPr="00F977DC">
              <w:rPr>
                <w:rFonts w:ascii="Times New Roman" w:hAnsi="Times New Roman"/>
                <w:sz w:val="28"/>
                <w:szCs w:val="28"/>
              </w:rPr>
              <w:t>6</w:t>
            </w:r>
          </w:p>
        </w:tc>
        <w:tc>
          <w:tcPr>
            <w:tcW w:w="4500" w:type="dxa"/>
            <w:noWrap/>
          </w:tcPr>
          <w:p w14:paraId="6D260B53" w14:textId="77777777" w:rsidR="000A0B82" w:rsidRPr="00F977DC" w:rsidRDefault="000A0B82" w:rsidP="00F977DC">
            <w:pPr>
              <w:pStyle w:val="a4"/>
              <w:rPr>
                <w:rFonts w:ascii="Times New Roman" w:hAnsi="Times New Roman"/>
                <w:sz w:val="28"/>
                <w:szCs w:val="28"/>
              </w:rPr>
            </w:pPr>
            <w:r w:rsidRPr="00F977DC">
              <w:rPr>
                <w:rFonts w:ascii="Times New Roman" w:hAnsi="Times New Roman"/>
                <w:sz w:val="28"/>
                <w:szCs w:val="28"/>
              </w:rPr>
              <w:t>Устройство спортивных площадок</w:t>
            </w:r>
          </w:p>
        </w:tc>
        <w:tc>
          <w:tcPr>
            <w:tcW w:w="1995" w:type="dxa"/>
            <w:noWrap/>
          </w:tcPr>
          <w:p w14:paraId="678D55BA" w14:textId="77777777" w:rsidR="000A0B82" w:rsidRPr="00F977DC" w:rsidRDefault="000A0B82" w:rsidP="00F977DC">
            <w:pPr>
              <w:pStyle w:val="a4"/>
              <w:ind w:firstLine="112"/>
              <w:jc w:val="both"/>
              <w:rPr>
                <w:rFonts w:ascii="Times New Roman" w:hAnsi="Times New Roman"/>
                <w:sz w:val="28"/>
                <w:szCs w:val="28"/>
              </w:rPr>
            </w:pPr>
            <w:r w:rsidRPr="00F977DC">
              <w:rPr>
                <w:rFonts w:ascii="Times New Roman" w:hAnsi="Times New Roman"/>
                <w:sz w:val="28"/>
                <w:szCs w:val="28"/>
              </w:rPr>
              <w:t>шт.</w:t>
            </w:r>
          </w:p>
        </w:tc>
        <w:tc>
          <w:tcPr>
            <w:tcW w:w="3287" w:type="dxa"/>
            <w:noWrap/>
          </w:tcPr>
          <w:p w14:paraId="341EB409" w14:textId="77777777" w:rsidR="000A0B82" w:rsidRPr="00F977DC" w:rsidRDefault="000A0B82" w:rsidP="00F977DC">
            <w:pPr>
              <w:pStyle w:val="a4"/>
              <w:jc w:val="center"/>
              <w:rPr>
                <w:rFonts w:ascii="Times New Roman" w:hAnsi="Times New Roman"/>
                <w:sz w:val="28"/>
                <w:szCs w:val="28"/>
              </w:rPr>
            </w:pPr>
            <w:r w:rsidRPr="00F977DC">
              <w:rPr>
                <w:rFonts w:ascii="Times New Roman" w:hAnsi="Times New Roman"/>
                <w:sz w:val="28"/>
                <w:szCs w:val="28"/>
              </w:rPr>
              <w:t>1</w:t>
            </w:r>
          </w:p>
        </w:tc>
      </w:tr>
      <w:tr w:rsidR="00F977DC" w:rsidRPr="00F977DC" w14:paraId="4F17F51B" w14:textId="77777777" w:rsidTr="00820ADA">
        <w:trPr>
          <w:trHeight w:val="327"/>
        </w:trPr>
        <w:tc>
          <w:tcPr>
            <w:tcW w:w="567" w:type="dxa"/>
            <w:noWrap/>
            <w:hideMark/>
          </w:tcPr>
          <w:p w14:paraId="6D43C4EB" w14:textId="77777777" w:rsidR="000A0B82" w:rsidRPr="00F977DC" w:rsidRDefault="000A0B82" w:rsidP="00F977DC">
            <w:pPr>
              <w:pStyle w:val="a4"/>
              <w:ind w:firstLine="164"/>
              <w:jc w:val="both"/>
              <w:rPr>
                <w:rFonts w:ascii="Times New Roman" w:hAnsi="Times New Roman"/>
                <w:sz w:val="28"/>
                <w:szCs w:val="28"/>
              </w:rPr>
            </w:pPr>
            <w:r w:rsidRPr="00F977DC">
              <w:rPr>
                <w:rFonts w:ascii="Times New Roman" w:hAnsi="Times New Roman"/>
                <w:sz w:val="28"/>
                <w:szCs w:val="28"/>
              </w:rPr>
              <w:t>7</w:t>
            </w:r>
          </w:p>
        </w:tc>
        <w:tc>
          <w:tcPr>
            <w:tcW w:w="4500" w:type="dxa"/>
            <w:noWrap/>
          </w:tcPr>
          <w:p w14:paraId="5BE66CFF" w14:textId="77777777" w:rsidR="000A0B82" w:rsidRPr="00F977DC" w:rsidRDefault="000A0B82" w:rsidP="00F977DC">
            <w:pPr>
              <w:pStyle w:val="a4"/>
              <w:rPr>
                <w:rFonts w:ascii="Times New Roman" w:hAnsi="Times New Roman"/>
                <w:sz w:val="28"/>
                <w:szCs w:val="28"/>
                <w:lang w:val="en-US"/>
              </w:rPr>
            </w:pPr>
            <w:r w:rsidRPr="00F977DC">
              <w:rPr>
                <w:rFonts w:ascii="Times New Roman" w:hAnsi="Times New Roman"/>
                <w:sz w:val="28"/>
                <w:szCs w:val="28"/>
              </w:rPr>
              <w:t xml:space="preserve">Устройство площадок </w:t>
            </w:r>
            <w:proofErr w:type="spellStart"/>
            <w:r w:rsidRPr="00F977DC">
              <w:rPr>
                <w:rFonts w:ascii="Times New Roman" w:hAnsi="Times New Roman"/>
                <w:sz w:val="28"/>
                <w:szCs w:val="28"/>
                <w:lang w:val="en-US"/>
              </w:rPr>
              <w:t>WorkOut</w:t>
            </w:r>
            <w:proofErr w:type="spellEnd"/>
          </w:p>
        </w:tc>
        <w:tc>
          <w:tcPr>
            <w:tcW w:w="1995" w:type="dxa"/>
            <w:noWrap/>
          </w:tcPr>
          <w:p w14:paraId="31F055C5" w14:textId="77777777" w:rsidR="000A0B82" w:rsidRPr="00F977DC" w:rsidRDefault="000A0B82" w:rsidP="00F977DC">
            <w:pPr>
              <w:pStyle w:val="a4"/>
              <w:ind w:firstLine="112"/>
              <w:jc w:val="both"/>
              <w:rPr>
                <w:rFonts w:ascii="Times New Roman" w:hAnsi="Times New Roman"/>
                <w:sz w:val="28"/>
                <w:szCs w:val="28"/>
              </w:rPr>
            </w:pPr>
            <w:r w:rsidRPr="00F977DC">
              <w:rPr>
                <w:rFonts w:ascii="Times New Roman" w:hAnsi="Times New Roman"/>
                <w:sz w:val="28"/>
                <w:szCs w:val="28"/>
              </w:rPr>
              <w:t>шт.</w:t>
            </w:r>
          </w:p>
        </w:tc>
        <w:tc>
          <w:tcPr>
            <w:tcW w:w="3287" w:type="dxa"/>
            <w:noWrap/>
          </w:tcPr>
          <w:p w14:paraId="6C1725F4" w14:textId="77777777" w:rsidR="000A0B82" w:rsidRPr="00F977DC" w:rsidRDefault="000A0B82" w:rsidP="00F977DC">
            <w:pPr>
              <w:pStyle w:val="a4"/>
              <w:jc w:val="center"/>
              <w:rPr>
                <w:rFonts w:ascii="Times New Roman" w:hAnsi="Times New Roman"/>
                <w:sz w:val="28"/>
                <w:szCs w:val="28"/>
              </w:rPr>
            </w:pPr>
            <w:r w:rsidRPr="00F977DC">
              <w:rPr>
                <w:rFonts w:ascii="Times New Roman" w:hAnsi="Times New Roman"/>
                <w:sz w:val="28"/>
                <w:szCs w:val="28"/>
              </w:rPr>
              <w:t>1</w:t>
            </w:r>
          </w:p>
        </w:tc>
      </w:tr>
      <w:tr w:rsidR="00F977DC" w:rsidRPr="00F977DC" w14:paraId="4378B33F" w14:textId="77777777" w:rsidTr="00820ADA">
        <w:trPr>
          <w:trHeight w:val="351"/>
        </w:trPr>
        <w:tc>
          <w:tcPr>
            <w:tcW w:w="567" w:type="dxa"/>
            <w:noWrap/>
            <w:hideMark/>
          </w:tcPr>
          <w:p w14:paraId="6522E333" w14:textId="77777777" w:rsidR="000A0B82" w:rsidRPr="00F977DC" w:rsidRDefault="000A0B82" w:rsidP="00F977DC">
            <w:pPr>
              <w:pStyle w:val="a4"/>
              <w:ind w:firstLine="164"/>
              <w:jc w:val="both"/>
              <w:rPr>
                <w:rFonts w:ascii="Times New Roman" w:hAnsi="Times New Roman"/>
                <w:sz w:val="28"/>
                <w:szCs w:val="28"/>
              </w:rPr>
            </w:pPr>
            <w:r w:rsidRPr="00F977DC">
              <w:rPr>
                <w:rFonts w:ascii="Times New Roman" w:hAnsi="Times New Roman"/>
                <w:sz w:val="28"/>
                <w:szCs w:val="28"/>
              </w:rPr>
              <w:lastRenderedPageBreak/>
              <w:t>8</w:t>
            </w:r>
          </w:p>
        </w:tc>
        <w:tc>
          <w:tcPr>
            <w:tcW w:w="4500" w:type="dxa"/>
            <w:noWrap/>
          </w:tcPr>
          <w:p w14:paraId="067305EE" w14:textId="77777777" w:rsidR="000A0B82" w:rsidRPr="00F977DC" w:rsidRDefault="000A0B82" w:rsidP="00F977DC">
            <w:pPr>
              <w:pStyle w:val="a4"/>
              <w:rPr>
                <w:rFonts w:ascii="Times New Roman" w:hAnsi="Times New Roman"/>
                <w:sz w:val="28"/>
                <w:szCs w:val="28"/>
              </w:rPr>
            </w:pPr>
            <w:r w:rsidRPr="00F977DC">
              <w:rPr>
                <w:rFonts w:ascii="Times New Roman" w:hAnsi="Times New Roman"/>
                <w:sz w:val="28"/>
                <w:szCs w:val="28"/>
              </w:rPr>
              <w:t>Устройство освещения</w:t>
            </w:r>
          </w:p>
        </w:tc>
        <w:tc>
          <w:tcPr>
            <w:tcW w:w="1995" w:type="dxa"/>
            <w:noWrap/>
          </w:tcPr>
          <w:p w14:paraId="05B72C3E" w14:textId="77777777" w:rsidR="000A0B82" w:rsidRPr="00F977DC" w:rsidRDefault="000A0B82" w:rsidP="00F977DC">
            <w:pPr>
              <w:pStyle w:val="a4"/>
              <w:ind w:firstLine="112"/>
              <w:jc w:val="both"/>
              <w:rPr>
                <w:rFonts w:ascii="Times New Roman" w:hAnsi="Times New Roman"/>
                <w:sz w:val="28"/>
                <w:szCs w:val="28"/>
              </w:rPr>
            </w:pPr>
            <w:r w:rsidRPr="00F977DC">
              <w:rPr>
                <w:rFonts w:ascii="Times New Roman" w:hAnsi="Times New Roman"/>
                <w:sz w:val="28"/>
                <w:szCs w:val="28"/>
              </w:rPr>
              <w:t>опор</w:t>
            </w:r>
          </w:p>
        </w:tc>
        <w:tc>
          <w:tcPr>
            <w:tcW w:w="3287" w:type="dxa"/>
            <w:noWrap/>
          </w:tcPr>
          <w:p w14:paraId="5F290383" w14:textId="77777777" w:rsidR="000A0B82" w:rsidRPr="00F977DC" w:rsidRDefault="000A0B82" w:rsidP="00F977DC">
            <w:pPr>
              <w:pStyle w:val="a4"/>
              <w:jc w:val="center"/>
              <w:rPr>
                <w:rFonts w:ascii="Times New Roman" w:hAnsi="Times New Roman"/>
                <w:sz w:val="28"/>
                <w:szCs w:val="28"/>
              </w:rPr>
            </w:pPr>
            <w:r w:rsidRPr="00F977DC">
              <w:rPr>
                <w:rFonts w:ascii="Times New Roman" w:hAnsi="Times New Roman"/>
                <w:sz w:val="28"/>
                <w:szCs w:val="28"/>
              </w:rPr>
              <w:t>283</w:t>
            </w:r>
          </w:p>
        </w:tc>
      </w:tr>
      <w:tr w:rsidR="00F977DC" w:rsidRPr="00F977DC" w14:paraId="333EC5DD" w14:textId="77777777" w:rsidTr="00820ADA">
        <w:trPr>
          <w:trHeight w:val="389"/>
        </w:trPr>
        <w:tc>
          <w:tcPr>
            <w:tcW w:w="567" w:type="dxa"/>
            <w:noWrap/>
          </w:tcPr>
          <w:p w14:paraId="08815EFE" w14:textId="77777777" w:rsidR="000A0B82" w:rsidRPr="00F977DC" w:rsidRDefault="000A0B82" w:rsidP="00F977DC">
            <w:pPr>
              <w:pStyle w:val="a4"/>
              <w:ind w:firstLine="164"/>
              <w:jc w:val="both"/>
              <w:rPr>
                <w:rFonts w:ascii="Times New Roman" w:hAnsi="Times New Roman"/>
                <w:sz w:val="28"/>
                <w:szCs w:val="28"/>
              </w:rPr>
            </w:pPr>
            <w:r w:rsidRPr="00F977DC">
              <w:rPr>
                <w:rFonts w:ascii="Times New Roman" w:hAnsi="Times New Roman"/>
                <w:sz w:val="28"/>
                <w:szCs w:val="28"/>
              </w:rPr>
              <w:t>9</w:t>
            </w:r>
          </w:p>
        </w:tc>
        <w:tc>
          <w:tcPr>
            <w:tcW w:w="4500" w:type="dxa"/>
            <w:noWrap/>
          </w:tcPr>
          <w:p w14:paraId="6625E759" w14:textId="77777777" w:rsidR="000A0B82" w:rsidRPr="00F977DC" w:rsidRDefault="000A0B82" w:rsidP="00F977DC">
            <w:pPr>
              <w:pStyle w:val="a4"/>
              <w:rPr>
                <w:rFonts w:ascii="Times New Roman" w:hAnsi="Times New Roman"/>
                <w:sz w:val="28"/>
                <w:szCs w:val="28"/>
              </w:rPr>
            </w:pPr>
            <w:r w:rsidRPr="00F977DC">
              <w:rPr>
                <w:rFonts w:ascii="Times New Roman" w:hAnsi="Times New Roman"/>
                <w:sz w:val="28"/>
                <w:szCs w:val="28"/>
              </w:rPr>
              <w:t>Реконструкция детских площадок</w:t>
            </w:r>
          </w:p>
        </w:tc>
        <w:tc>
          <w:tcPr>
            <w:tcW w:w="1995" w:type="dxa"/>
            <w:noWrap/>
          </w:tcPr>
          <w:p w14:paraId="5729408F" w14:textId="77777777" w:rsidR="000A0B82" w:rsidRPr="00F977DC" w:rsidRDefault="000A0B82" w:rsidP="00F977DC">
            <w:pPr>
              <w:pStyle w:val="a4"/>
              <w:ind w:firstLine="112"/>
              <w:jc w:val="both"/>
              <w:rPr>
                <w:rFonts w:ascii="Times New Roman" w:hAnsi="Times New Roman"/>
                <w:sz w:val="28"/>
                <w:szCs w:val="28"/>
              </w:rPr>
            </w:pPr>
            <w:r w:rsidRPr="00F977DC">
              <w:rPr>
                <w:rFonts w:ascii="Times New Roman" w:hAnsi="Times New Roman"/>
                <w:sz w:val="28"/>
                <w:szCs w:val="28"/>
              </w:rPr>
              <w:t>шт.</w:t>
            </w:r>
          </w:p>
        </w:tc>
        <w:tc>
          <w:tcPr>
            <w:tcW w:w="3287" w:type="dxa"/>
            <w:noWrap/>
          </w:tcPr>
          <w:p w14:paraId="649E981F" w14:textId="77777777" w:rsidR="000A0B82" w:rsidRPr="00F977DC" w:rsidRDefault="000A0B82" w:rsidP="00F977DC">
            <w:pPr>
              <w:pStyle w:val="a4"/>
              <w:jc w:val="center"/>
              <w:rPr>
                <w:rFonts w:ascii="Times New Roman" w:hAnsi="Times New Roman"/>
                <w:sz w:val="28"/>
                <w:szCs w:val="28"/>
              </w:rPr>
            </w:pPr>
            <w:r w:rsidRPr="00F977DC">
              <w:rPr>
                <w:rFonts w:ascii="Times New Roman" w:hAnsi="Times New Roman"/>
                <w:sz w:val="28"/>
                <w:szCs w:val="28"/>
              </w:rPr>
              <w:t>20</w:t>
            </w:r>
          </w:p>
        </w:tc>
      </w:tr>
      <w:tr w:rsidR="00F977DC" w:rsidRPr="00F977DC" w14:paraId="21400CA6" w14:textId="77777777" w:rsidTr="00820ADA">
        <w:trPr>
          <w:trHeight w:val="660"/>
        </w:trPr>
        <w:tc>
          <w:tcPr>
            <w:tcW w:w="567" w:type="dxa"/>
            <w:noWrap/>
          </w:tcPr>
          <w:p w14:paraId="0A3978A5" w14:textId="77777777" w:rsidR="000A0B82" w:rsidRPr="00F977DC" w:rsidRDefault="000A0B82" w:rsidP="00820ADA">
            <w:pPr>
              <w:pStyle w:val="a4"/>
              <w:jc w:val="both"/>
              <w:rPr>
                <w:rFonts w:ascii="Times New Roman" w:hAnsi="Times New Roman"/>
                <w:sz w:val="28"/>
                <w:szCs w:val="28"/>
              </w:rPr>
            </w:pPr>
            <w:r w:rsidRPr="00F977DC">
              <w:rPr>
                <w:rFonts w:ascii="Times New Roman" w:hAnsi="Times New Roman"/>
                <w:sz w:val="28"/>
                <w:szCs w:val="28"/>
              </w:rPr>
              <w:t>10</w:t>
            </w:r>
          </w:p>
        </w:tc>
        <w:tc>
          <w:tcPr>
            <w:tcW w:w="4500" w:type="dxa"/>
            <w:noWrap/>
          </w:tcPr>
          <w:p w14:paraId="59D5FEBF" w14:textId="77777777" w:rsidR="000A0B82" w:rsidRPr="00F977DC" w:rsidRDefault="000A0B82" w:rsidP="00F977DC">
            <w:pPr>
              <w:pStyle w:val="a4"/>
              <w:rPr>
                <w:rFonts w:ascii="Times New Roman" w:hAnsi="Times New Roman"/>
                <w:sz w:val="28"/>
                <w:szCs w:val="28"/>
              </w:rPr>
            </w:pPr>
            <w:r w:rsidRPr="00F977DC">
              <w:rPr>
                <w:rFonts w:ascii="Times New Roman" w:hAnsi="Times New Roman"/>
                <w:sz w:val="28"/>
                <w:szCs w:val="28"/>
              </w:rPr>
              <w:t>Реконструкция спортивных площадок</w:t>
            </w:r>
          </w:p>
        </w:tc>
        <w:tc>
          <w:tcPr>
            <w:tcW w:w="1995" w:type="dxa"/>
            <w:noWrap/>
          </w:tcPr>
          <w:p w14:paraId="019AD70F" w14:textId="77777777" w:rsidR="000A0B82" w:rsidRPr="00F977DC" w:rsidRDefault="000A0B82" w:rsidP="00F977DC">
            <w:pPr>
              <w:pStyle w:val="a4"/>
              <w:ind w:firstLine="112"/>
              <w:jc w:val="both"/>
              <w:rPr>
                <w:rFonts w:ascii="Times New Roman" w:hAnsi="Times New Roman"/>
                <w:sz w:val="28"/>
                <w:szCs w:val="28"/>
              </w:rPr>
            </w:pPr>
            <w:r w:rsidRPr="00F977DC">
              <w:rPr>
                <w:rFonts w:ascii="Times New Roman" w:hAnsi="Times New Roman"/>
                <w:sz w:val="28"/>
                <w:szCs w:val="28"/>
              </w:rPr>
              <w:t>шт.</w:t>
            </w:r>
          </w:p>
        </w:tc>
        <w:tc>
          <w:tcPr>
            <w:tcW w:w="3287" w:type="dxa"/>
            <w:noWrap/>
          </w:tcPr>
          <w:p w14:paraId="2C38FC9E" w14:textId="77777777" w:rsidR="000A0B82" w:rsidRPr="00F977DC" w:rsidRDefault="000A0B82" w:rsidP="00F977DC">
            <w:pPr>
              <w:pStyle w:val="a4"/>
              <w:jc w:val="center"/>
              <w:rPr>
                <w:rFonts w:ascii="Times New Roman" w:hAnsi="Times New Roman"/>
                <w:sz w:val="28"/>
                <w:szCs w:val="28"/>
              </w:rPr>
            </w:pPr>
            <w:r w:rsidRPr="00F977DC">
              <w:rPr>
                <w:rFonts w:ascii="Times New Roman" w:hAnsi="Times New Roman"/>
                <w:sz w:val="28"/>
                <w:szCs w:val="28"/>
              </w:rPr>
              <w:t>7</w:t>
            </w:r>
          </w:p>
        </w:tc>
      </w:tr>
      <w:tr w:rsidR="00F977DC" w:rsidRPr="00F977DC" w14:paraId="5A8D43EA" w14:textId="77777777" w:rsidTr="00820ADA">
        <w:trPr>
          <w:trHeight w:val="305"/>
        </w:trPr>
        <w:tc>
          <w:tcPr>
            <w:tcW w:w="567" w:type="dxa"/>
            <w:noWrap/>
          </w:tcPr>
          <w:p w14:paraId="3131F3B7" w14:textId="77777777" w:rsidR="000A0B82" w:rsidRPr="00F977DC" w:rsidRDefault="000A0B82" w:rsidP="00820ADA">
            <w:pPr>
              <w:pStyle w:val="a4"/>
              <w:jc w:val="both"/>
              <w:rPr>
                <w:rFonts w:ascii="Times New Roman" w:hAnsi="Times New Roman"/>
                <w:sz w:val="28"/>
                <w:szCs w:val="28"/>
              </w:rPr>
            </w:pPr>
            <w:r w:rsidRPr="00F977DC">
              <w:rPr>
                <w:rFonts w:ascii="Times New Roman" w:hAnsi="Times New Roman"/>
                <w:sz w:val="28"/>
                <w:szCs w:val="28"/>
              </w:rPr>
              <w:t>11</w:t>
            </w:r>
          </w:p>
        </w:tc>
        <w:tc>
          <w:tcPr>
            <w:tcW w:w="4500" w:type="dxa"/>
            <w:noWrap/>
          </w:tcPr>
          <w:p w14:paraId="645F8689" w14:textId="77777777" w:rsidR="000A0B82" w:rsidRPr="00F977DC" w:rsidRDefault="000A0B82" w:rsidP="00F977DC">
            <w:pPr>
              <w:pStyle w:val="a4"/>
              <w:rPr>
                <w:rFonts w:ascii="Times New Roman" w:hAnsi="Times New Roman"/>
                <w:sz w:val="28"/>
                <w:szCs w:val="28"/>
              </w:rPr>
            </w:pPr>
            <w:r w:rsidRPr="00F977DC">
              <w:rPr>
                <w:rFonts w:ascii="Times New Roman" w:hAnsi="Times New Roman"/>
                <w:sz w:val="28"/>
                <w:szCs w:val="28"/>
              </w:rPr>
              <w:t>Устройство плиточного покрытия</w:t>
            </w:r>
          </w:p>
        </w:tc>
        <w:tc>
          <w:tcPr>
            <w:tcW w:w="1995" w:type="dxa"/>
            <w:noWrap/>
          </w:tcPr>
          <w:p w14:paraId="3FB9302A" w14:textId="77777777" w:rsidR="000A0B82" w:rsidRPr="00F977DC" w:rsidRDefault="000A0B82" w:rsidP="00F977DC">
            <w:pPr>
              <w:pStyle w:val="a4"/>
              <w:ind w:firstLine="112"/>
              <w:jc w:val="both"/>
              <w:rPr>
                <w:rFonts w:ascii="Times New Roman" w:hAnsi="Times New Roman"/>
                <w:sz w:val="28"/>
                <w:szCs w:val="28"/>
              </w:rPr>
            </w:pPr>
            <w:r w:rsidRPr="00F977DC">
              <w:rPr>
                <w:rFonts w:ascii="Times New Roman" w:hAnsi="Times New Roman"/>
                <w:sz w:val="28"/>
                <w:szCs w:val="28"/>
              </w:rPr>
              <w:t>Кв.м</w:t>
            </w:r>
          </w:p>
        </w:tc>
        <w:tc>
          <w:tcPr>
            <w:tcW w:w="3287" w:type="dxa"/>
            <w:noWrap/>
          </w:tcPr>
          <w:p w14:paraId="3E799D1D" w14:textId="77777777" w:rsidR="000A0B82" w:rsidRPr="00F977DC" w:rsidRDefault="000A0B82" w:rsidP="00F977DC">
            <w:pPr>
              <w:pStyle w:val="a4"/>
              <w:jc w:val="center"/>
              <w:rPr>
                <w:rFonts w:ascii="Times New Roman" w:hAnsi="Times New Roman"/>
                <w:sz w:val="28"/>
                <w:szCs w:val="28"/>
              </w:rPr>
            </w:pPr>
            <w:r w:rsidRPr="00F977DC">
              <w:rPr>
                <w:rFonts w:ascii="Times New Roman" w:hAnsi="Times New Roman"/>
                <w:sz w:val="28"/>
                <w:szCs w:val="28"/>
              </w:rPr>
              <w:t>2500 кв.м</w:t>
            </w:r>
          </w:p>
        </w:tc>
      </w:tr>
    </w:tbl>
    <w:p w14:paraId="0F1D2DF1" w14:textId="77777777" w:rsidR="00D53E68" w:rsidRPr="00F977DC" w:rsidRDefault="00D53E68" w:rsidP="00F977DC">
      <w:pPr>
        <w:spacing w:after="0" w:line="240" w:lineRule="auto"/>
        <w:ind w:firstLine="708"/>
        <w:jc w:val="both"/>
        <w:rPr>
          <w:rFonts w:ascii="Times New Roman" w:hAnsi="Times New Roman" w:cs="Times New Roman"/>
          <w:sz w:val="28"/>
          <w:szCs w:val="28"/>
        </w:rPr>
      </w:pPr>
    </w:p>
    <w:p w14:paraId="5B24146E" w14:textId="0BBDF3F8" w:rsidR="00D53E68" w:rsidRPr="00F977DC" w:rsidRDefault="00D53E68" w:rsidP="00F977DC">
      <w:pPr>
        <w:spacing w:after="0" w:line="240" w:lineRule="auto"/>
        <w:ind w:firstLine="708"/>
        <w:jc w:val="both"/>
        <w:rPr>
          <w:rFonts w:ascii="Times New Roman" w:hAnsi="Times New Roman" w:cs="Times New Roman"/>
          <w:sz w:val="28"/>
          <w:szCs w:val="28"/>
        </w:rPr>
      </w:pPr>
      <w:r w:rsidRPr="00F977DC">
        <w:rPr>
          <w:rFonts w:ascii="Times New Roman" w:hAnsi="Times New Roman" w:cs="Times New Roman"/>
          <w:sz w:val="28"/>
          <w:szCs w:val="28"/>
        </w:rPr>
        <w:t xml:space="preserve">В настоящее время на территории района переоборудовано </w:t>
      </w:r>
      <w:r w:rsidRPr="00F977DC">
        <w:rPr>
          <w:rFonts w:ascii="Times New Roman" w:hAnsi="Times New Roman" w:cs="Times New Roman"/>
          <w:b/>
          <w:bCs/>
          <w:sz w:val="28"/>
          <w:szCs w:val="28"/>
        </w:rPr>
        <w:t>226</w:t>
      </w:r>
      <w:r w:rsidRPr="00F977DC">
        <w:rPr>
          <w:rFonts w:ascii="Times New Roman" w:hAnsi="Times New Roman" w:cs="Times New Roman"/>
          <w:sz w:val="28"/>
          <w:szCs w:val="28"/>
        </w:rPr>
        <w:t xml:space="preserve"> </w:t>
      </w:r>
      <w:r w:rsidRPr="00F977DC">
        <w:rPr>
          <w:rFonts w:ascii="Times New Roman" w:hAnsi="Times New Roman" w:cs="Times New Roman"/>
          <w:b/>
          <w:bCs/>
          <w:sz w:val="28"/>
          <w:szCs w:val="28"/>
        </w:rPr>
        <w:t>контейнерных площадо</w:t>
      </w:r>
      <w:r w:rsidRPr="00F977DC">
        <w:rPr>
          <w:rFonts w:ascii="Times New Roman" w:hAnsi="Times New Roman" w:cs="Times New Roman"/>
          <w:sz w:val="28"/>
          <w:szCs w:val="28"/>
        </w:rPr>
        <w:t xml:space="preserve">к, для </w:t>
      </w:r>
      <w:proofErr w:type="spellStart"/>
      <w:r w:rsidRPr="00F977DC">
        <w:rPr>
          <w:rFonts w:ascii="Times New Roman" w:hAnsi="Times New Roman" w:cs="Times New Roman"/>
          <w:sz w:val="28"/>
          <w:szCs w:val="28"/>
        </w:rPr>
        <w:t>двухконтейнерной</w:t>
      </w:r>
      <w:proofErr w:type="spellEnd"/>
      <w:r w:rsidRPr="00F977DC">
        <w:rPr>
          <w:rFonts w:ascii="Times New Roman" w:hAnsi="Times New Roman" w:cs="Times New Roman"/>
          <w:sz w:val="28"/>
          <w:szCs w:val="28"/>
        </w:rPr>
        <w:t xml:space="preserve"> (дуально) системы раздельного накопления отходов (ПРНО) на которых установлено: </w:t>
      </w:r>
    </w:p>
    <w:p w14:paraId="1230B0BB" w14:textId="77777777" w:rsidR="00D53E68" w:rsidRPr="00F977DC" w:rsidRDefault="00D53E68" w:rsidP="00F977DC">
      <w:pPr>
        <w:pStyle w:val="a5"/>
        <w:numPr>
          <w:ilvl w:val="0"/>
          <w:numId w:val="10"/>
        </w:numPr>
        <w:spacing w:line="240" w:lineRule="auto"/>
        <w:jc w:val="both"/>
        <w:rPr>
          <w:rFonts w:ascii="Times New Roman" w:hAnsi="Times New Roman"/>
          <w:sz w:val="28"/>
          <w:szCs w:val="28"/>
        </w:rPr>
      </w:pPr>
      <w:r w:rsidRPr="00F977DC">
        <w:rPr>
          <w:rFonts w:ascii="Times New Roman" w:hAnsi="Times New Roman"/>
          <w:sz w:val="28"/>
          <w:szCs w:val="28"/>
        </w:rPr>
        <w:t>307 контейнеров для смешанных отходов (серые контейнера)</w:t>
      </w:r>
    </w:p>
    <w:p w14:paraId="70F8B791" w14:textId="77777777" w:rsidR="00D53E68" w:rsidRPr="00F977DC" w:rsidRDefault="00D53E68" w:rsidP="00F977DC">
      <w:pPr>
        <w:pStyle w:val="a5"/>
        <w:numPr>
          <w:ilvl w:val="0"/>
          <w:numId w:val="10"/>
        </w:numPr>
        <w:spacing w:line="240" w:lineRule="auto"/>
        <w:jc w:val="both"/>
        <w:rPr>
          <w:rFonts w:ascii="Times New Roman" w:hAnsi="Times New Roman"/>
          <w:sz w:val="28"/>
          <w:szCs w:val="28"/>
        </w:rPr>
      </w:pPr>
      <w:r w:rsidRPr="00F977DC">
        <w:rPr>
          <w:rFonts w:ascii="Times New Roman" w:hAnsi="Times New Roman"/>
          <w:sz w:val="28"/>
          <w:szCs w:val="28"/>
        </w:rPr>
        <w:t>217 контейнеров для вторсырья (синие контейнеры)</w:t>
      </w:r>
    </w:p>
    <w:p w14:paraId="10A73A61" w14:textId="77777777" w:rsidR="00D53E68" w:rsidRPr="00F977DC" w:rsidRDefault="00D53E68" w:rsidP="00F977DC">
      <w:pPr>
        <w:spacing w:after="0" w:line="240" w:lineRule="auto"/>
        <w:ind w:firstLine="708"/>
        <w:jc w:val="both"/>
        <w:rPr>
          <w:rFonts w:ascii="Times New Roman" w:hAnsi="Times New Roman" w:cs="Times New Roman"/>
          <w:sz w:val="28"/>
          <w:szCs w:val="28"/>
        </w:rPr>
      </w:pPr>
      <w:r w:rsidRPr="00F977DC">
        <w:rPr>
          <w:rFonts w:ascii="Times New Roman" w:hAnsi="Times New Roman" w:cs="Times New Roman"/>
          <w:sz w:val="28"/>
          <w:szCs w:val="28"/>
        </w:rPr>
        <w:t xml:space="preserve"> На контейнерных площадках появились синие емкости, предназначенные для сбора перерабатываемых отходов – пластика, стекла, бумаги/картона и металла. </w:t>
      </w:r>
    </w:p>
    <w:p w14:paraId="7A7742B9" w14:textId="77777777" w:rsidR="00D53E68" w:rsidRPr="00F977DC" w:rsidRDefault="00D53E68" w:rsidP="00F977DC">
      <w:pPr>
        <w:spacing w:after="0" w:line="240" w:lineRule="auto"/>
        <w:ind w:firstLine="708"/>
        <w:jc w:val="both"/>
        <w:rPr>
          <w:rFonts w:ascii="Times New Roman" w:hAnsi="Times New Roman" w:cs="Times New Roman"/>
          <w:sz w:val="28"/>
          <w:szCs w:val="28"/>
        </w:rPr>
      </w:pPr>
      <w:r w:rsidRPr="00F977DC">
        <w:rPr>
          <w:rFonts w:ascii="Times New Roman" w:hAnsi="Times New Roman" w:cs="Times New Roman"/>
          <w:sz w:val="28"/>
          <w:szCs w:val="28"/>
        </w:rPr>
        <w:t xml:space="preserve">Вывоз собранного в контейнерах вторичного сырья осуществляется отдельными мусоровозами синего цвета. На территории района </w:t>
      </w:r>
      <w:proofErr w:type="spellStart"/>
      <w:r w:rsidRPr="00F977DC">
        <w:rPr>
          <w:rFonts w:ascii="Times New Roman" w:hAnsi="Times New Roman" w:cs="Times New Roman"/>
          <w:sz w:val="28"/>
          <w:szCs w:val="28"/>
        </w:rPr>
        <w:t>мусоровывозящей</w:t>
      </w:r>
      <w:proofErr w:type="spellEnd"/>
      <w:r w:rsidRPr="00F977DC">
        <w:rPr>
          <w:rFonts w:ascii="Times New Roman" w:hAnsi="Times New Roman" w:cs="Times New Roman"/>
          <w:sz w:val="28"/>
          <w:szCs w:val="28"/>
        </w:rPr>
        <w:t xml:space="preserve"> компанией является ООО «МКМ-Логистика»</w:t>
      </w:r>
    </w:p>
    <w:p w14:paraId="74254733" w14:textId="2798442F" w:rsidR="00D53E68" w:rsidRPr="00F977DC" w:rsidRDefault="00D53E68" w:rsidP="00F977DC">
      <w:pPr>
        <w:spacing w:after="0" w:line="240" w:lineRule="auto"/>
        <w:ind w:firstLine="708"/>
        <w:jc w:val="both"/>
        <w:rPr>
          <w:rFonts w:ascii="Times New Roman" w:hAnsi="Times New Roman" w:cs="Times New Roman"/>
          <w:sz w:val="28"/>
          <w:szCs w:val="28"/>
        </w:rPr>
      </w:pPr>
      <w:r w:rsidRPr="00F977DC">
        <w:rPr>
          <w:rFonts w:ascii="Times New Roman" w:hAnsi="Times New Roman" w:cs="Times New Roman"/>
          <w:sz w:val="28"/>
          <w:szCs w:val="28"/>
        </w:rPr>
        <w:t>Система раздельного сбора позволит увеличить долю вторичной переработки и сократит объемы захоронения отходов на мусорных полигонах.</w:t>
      </w:r>
    </w:p>
    <w:p w14:paraId="55295C79" w14:textId="7D9B8D46" w:rsidR="00D53E68" w:rsidRPr="00F977DC" w:rsidRDefault="00D53E68" w:rsidP="00F977DC">
      <w:pPr>
        <w:spacing w:after="0" w:line="240" w:lineRule="auto"/>
        <w:ind w:firstLine="708"/>
        <w:jc w:val="both"/>
        <w:rPr>
          <w:rFonts w:ascii="Times New Roman" w:hAnsi="Times New Roman" w:cs="Times New Roman"/>
          <w:sz w:val="28"/>
          <w:szCs w:val="28"/>
        </w:rPr>
      </w:pPr>
      <w:r w:rsidRPr="00F977DC">
        <w:rPr>
          <w:rFonts w:ascii="Times New Roman" w:hAnsi="Times New Roman" w:cs="Times New Roman"/>
          <w:sz w:val="28"/>
          <w:szCs w:val="28"/>
        </w:rPr>
        <w:t>Начиная с 1 января 2020 г. Москва перешла на первый этап реализации по обеспечению раздельного сбора (</w:t>
      </w:r>
      <w:proofErr w:type="spellStart"/>
      <w:r w:rsidRPr="00F977DC">
        <w:rPr>
          <w:rFonts w:ascii="Times New Roman" w:hAnsi="Times New Roman" w:cs="Times New Roman"/>
          <w:sz w:val="28"/>
          <w:szCs w:val="28"/>
        </w:rPr>
        <w:t>накполения</w:t>
      </w:r>
      <w:proofErr w:type="spellEnd"/>
      <w:r w:rsidRPr="00F977DC">
        <w:rPr>
          <w:rFonts w:ascii="Times New Roman" w:hAnsi="Times New Roman" w:cs="Times New Roman"/>
          <w:sz w:val="28"/>
          <w:szCs w:val="28"/>
        </w:rPr>
        <w:t xml:space="preserve">) твердых коммунальных отходов в </w:t>
      </w:r>
      <w:proofErr w:type="spellStart"/>
      <w:r w:rsidRPr="00F977DC">
        <w:rPr>
          <w:rFonts w:ascii="Times New Roman" w:hAnsi="Times New Roman" w:cs="Times New Roman"/>
          <w:sz w:val="28"/>
          <w:szCs w:val="28"/>
        </w:rPr>
        <w:t>соостветствии</w:t>
      </w:r>
      <w:proofErr w:type="spellEnd"/>
      <w:r w:rsidRPr="00F977DC">
        <w:rPr>
          <w:rFonts w:ascii="Times New Roman" w:hAnsi="Times New Roman" w:cs="Times New Roman"/>
          <w:sz w:val="28"/>
          <w:szCs w:val="28"/>
        </w:rPr>
        <w:t xml:space="preserve"> с постановлением Правительства Москвы от 18.06.2019 № 734-ПП «О реализации мероприятий по раздельному сбору (накоплению) твердых коммунальных отходов в городе Москве».</w:t>
      </w:r>
    </w:p>
    <w:p w14:paraId="4CD3CE39" w14:textId="588400EB" w:rsidR="000E3EC6" w:rsidRPr="00F977DC" w:rsidRDefault="000E3EC6" w:rsidP="00F977DC">
      <w:pPr>
        <w:shd w:val="clear" w:color="auto" w:fill="FFFFFF"/>
        <w:spacing w:after="0" w:line="240" w:lineRule="auto"/>
        <w:jc w:val="both"/>
        <w:textAlignment w:val="baseline"/>
        <w:rPr>
          <w:rFonts w:ascii="Times New Roman" w:eastAsia="Times New Roman" w:hAnsi="Times New Roman"/>
          <w:sz w:val="28"/>
          <w:szCs w:val="28"/>
        </w:rPr>
      </w:pPr>
    </w:p>
    <w:p w14:paraId="749B37D9" w14:textId="77777777" w:rsidR="00E923F4" w:rsidRPr="00F977DC" w:rsidRDefault="000E3EC6" w:rsidP="00F977DC">
      <w:pPr>
        <w:shd w:val="clear" w:color="auto" w:fill="FFFFFF"/>
        <w:spacing w:after="0" w:line="240" w:lineRule="auto"/>
        <w:jc w:val="both"/>
        <w:textAlignment w:val="baseline"/>
        <w:rPr>
          <w:rFonts w:ascii="Times New Roman" w:eastAsia="Times New Roman" w:hAnsi="Times New Roman"/>
          <w:sz w:val="28"/>
          <w:szCs w:val="28"/>
        </w:rPr>
      </w:pPr>
      <w:r w:rsidRPr="00F977DC">
        <w:rPr>
          <w:rFonts w:ascii="Times New Roman" w:eastAsia="Times New Roman" w:hAnsi="Times New Roman"/>
          <w:sz w:val="28"/>
          <w:szCs w:val="28"/>
        </w:rPr>
        <w:tab/>
      </w:r>
      <w:r w:rsidR="00E923F4" w:rsidRPr="00F977DC">
        <w:rPr>
          <w:rFonts w:ascii="Times New Roman" w:eastAsia="Times New Roman" w:hAnsi="Times New Roman"/>
          <w:sz w:val="28"/>
          <w:szCs w:val="28"/>
        </w:rPr>
        <w:t>В рамках благоустройства в 2019 году выполнено благоустройство 4 объектов образования на сумму 32 миллиона рублей.</w:t>
      </w:r>
    </w:p>
    <w:p w14:paraId="55D8CDFE" w14:textId="77777777" w:rsidR="004C19C7" w:rsidRPr="00F977DC" w:rsidRDefault="004C19C7" w:rsidP="00F977DC">
      <w:pPr>
        <w:shd w:val="clear" w:color="auto" w:fill="FFFFFF"/>
        <w:spacing w:after="0" w:line="240" w:lineRule="auto"/>
        <w:jc w:val="both"/>
        <w:textAlignment w:val="baseline"/>
        <w:rPr>
          <w:rFonts w:ascii="Times New Roman" w:eastAsia="Times New Roman" w:hAnsi="Times New Roman"/>
          <w:sz w:val="28"/>
          <w:szCs w:val="28"/>
        </w:rPr>
      </w:pPr>
    </w:p>
    <w:p w14:paraId="01BA6331" w14:textId="77777777" w:rsidR="000E3EC6" w:rsidRPr="00F977DC" w:rsidRDefault="002D76B8" w:rsidP="00F977DC">
      <w:pPr>
        <w:pStyle w:val="a5"/>
        <w:numPr>
          <w:ilvl w:val="0"/>
          <w:numId w:val="6"/>
        </w:numPr>
        <w:shd w:val="clear" w:color="auto" w:fill="FFFFFF"/>
        <w:spacing w:line="240" w:lineRule="auto"/>
        <w:jc w:val="both"/>
        <w:textAlignment w:val="baseline"/>
        <w:rPr>
          <w:rFonts w:ascii="Times New Roman" w:eastAsia="Times New Roman" w:hAnsi="Times New Roman"/>
          <w:sz w:val="28"/>
          <w:szCs w:val="28"/>
        </w:rPr>
      </w:pPr>
      <w:r w:rsidRPr="00F977DC">
        <w:rPr>
          <w:rFonts w:ascii="Times New Roman" w:eastAsia="Times New Roman" w:hAnsi="Times New Roman"/>
          <w:sz w:val="28"/>
          <w:szCs w:val="28"/>
        </w:rPr>
        <w:t xml:space="preserve">ул. </w:t>
      </w:r>
      <w:r w:rsidR="00E923F4" w:rsidRPr="00F977DC">
        <w:rPr>
          <w:rFonts w:ascii="Times New Roman" w:eastAsia="Times New Roman" w:hAnsi="Times New Roman"/>
          <w:sz w:val="28"/>
          <w:szCs w:val="28"/>
        </w:rPr>
        <w:t>Островитянова д. 18, к.5</w:t>
      </w:r>
      <w:r w:rsidRPr="00F977DC">
        <w:rPr>
          <w:rFonts w:ascii="Times New Roman" w:eastAsia="Times New Roman" w:hAnsi="Times New Roman"/>
          <w:sz w:val="28"/>
          <w:szCs w:val="28"/>
        </w:rPr>
        <w:t xml:space="preserve"> </w:t>
      </w:r>
      <w:r w:rsidR="000E3EC6" w:rsidRPr="00F977DC">
        <w:rPr>
          <w:rFonts w:ascii="Times New Roman" w:eastAsia="Times New Roman" w:hAnsi="Times New Roman"/>
          <w:sz w:val="28"/>
          <w:szCs w:val="28"/>
        </w:rPr>
        <w:t>(</w:t>
      </w:r>
      <w:r w:rsidR="00E923F4" w:rsidRPr="00F977DC">
        <w:rPr>
          <w:rFonts w:ascii="Times New Roman" w:eastAsia="Times New Roman" w:hAnsi="Times New Roman"/>
          <w:sz w:val="28"/>
          <w:szCs w:val="28"/>
        </w:rPr>
        <w:t>Школа</w:t>
      </w:r>
      <w:r w:rsidRPr="00F977DC">
        <w:rPr>
          <w:rFonts w:ascii="Times New Roman" w:eastAsia="Times New Roman" w:hAnsi="Times New Roman"/>
          <w:sz w:val="28"/>
          <w:szCs w:val="28"/>
        </w:rPr>
        <w:t xml:space="preserve"> №1507</w:t>
      </w:r>
      <w:r w:rsidR="000E3EC6" w:rsidRPr="00F977DC">
        <w:rPr>
          <w:rFonts w:ascii="Times New Roman" w:eastAsia="Times New Roman" w:hAnsi="Times New Roman"/>
          <w:sz w:val="28"/>
          <w:szCs w:val="28"/>
        </w:rPr>
        <w:t>)</w:t>
      </w:r>
    </w:p>
    <w:p w14:paraId="667BFCE1" w14:textId="77777777" w:rsidR="000E3EC6" w:rsidRPr="00F977DC" w:rsidRDefault="002D76B8" w:rsidP="00F977DC">
      <w:pPr>
        <w:pStyle w:val="a5"/>
        <w:numPr>
          <w:ilvl w:val="0"/>
          <w:numId w:val="6"/>
        </w:numPr>
        <w:shd w:val="clear" w:color="auto" w:fill="FFFFFF"/>
        <w:spacing w:line="240" w:lineRule="auto"/>
        <w:jc w:val="both"/>
        <w:textAlignment w:val="baseline"/>
        <w:rPr>
          <w:rFonts w:ascii="Times New Roman" w:eastAsia="Times New Roman" w:hAnsi="Times New Roman"/>
          <w:sz w:val="24"/>
          <w:szCs w:val="28"/>
          <w:lang w:eastAsia="ru-RU"/>
        </w:rPr>
      </w:pPr>
      <w:r w:rsidRPr="00F977DC">
        <w:rPr>
          <w:rFonts w:ascii="Times New Roman" w:eastAsia="Times New Roman" w:hAnsi="Times New Roman"/>
          <w:sz w:val="28"/>
          <w:szCs w:val="28"/>
        </w:rPr>
        <w:t>ул. Профсоюзная д.1</w:t>
      </w:r>
      <w:r w:rsidR="00E923F4" w:rsidRPr="00F977DC">
        <w:rPr>
          <w:rFonts w:ascii="Times New Roman" w:eastAsia="Times New Roman" w:hAnsi="Times New Roman"/>
          <w:sz w:val="28"/>
          <w:szCs w:val="28"/>
        </w:rPr>
        <w:t>3</w:t>
      </w:r>
      <w:r w:rsidRPr="00F977DC">
        <w:rPr>
          <w:rFonts w:ascii="Times New Roman" w:eastAsia="Times New Roman" w:hAnsi="Times New Roman"/>
          <w:sz w:val="28"/>
          <w:szCs w:val="28"/>
        </w:rPr>
        <w:t>2 к.</w:t>
      </w:r>
      <w:r w:rsidR="00E923F4" w:rsidRPr="00F977DC">
        <w:rPr>
          <w:rFonts w:ascii="Times New Roman" w:eastAsia="Times New Roman" w:hAnsi="Times New Roman"/>
          <w:sz w:val="28"/>
          <w:szCs w:val="28"/>
        </w:rPr>
        <w:t>9</w:t>
      </w:r>
      <w:r w:rsidRPr="00F977DC">
        <w:rPr>
          <w:rFonts w:ascii="Times New Roman" w:eastAsiaTheme="minorHAnsi" w:hAnsi="Times New Roman"/>
          <w:sz w:val="28"/>
          <w:szCs w:val="32"/>
        </w:rPr>
        <w:t xml:space="preserve"> </w:t>
      </w:r>
      <w:r w:rsidR="000E3EC6" w:rsidRPr="00F977DC">
        <w:rPr>
          <w:rFonts w:ascii="Times New Roman" w:eastAsiaTheme="minorHAnsi" w:hAnsi="Times New Roman"/>
          <w:sz w:val="28"/>
          <w:szCs w:val="32"/>
        </w:rPr>
        <w:t>(</w:t>
      </w:r>
      <w:r w:rsidRPr="00F977DC">
        <w:rPr>
          <w:rFonts w:ascii="Times New Roman" w:eastAsiaTheme="minorHAnsi" w:hAnsi="Times New Roman"/>
          <w:sz w:val="28"/>
          <w:szCs w:val="32"/>
        </w:rPr>
        <w:t>Школа</w:t>
      </w:r>
      <w:r w:rsidR="000E3EC6" w:rsidRPr="00F977DC">
        <w:rPr>
          <w:rFonts w:ascii="Times New Roman" w:eastAsiaTheme="minorHAnsi" w:hAnsi="Times New Roman"/>
          <w:sz w:val="28"/>
          <w:szCs w:val="32"/>
        </w:rPr>
        <w:t xml:space="preserve"> №</w:t>
      </w:r>
      <w:r w:rsidRPr="00F977DC">
        <w:rPr>
          <w:rFonts w:ascii="Times New Roman" w:eastAsiaTheme="minorHAnsi" w:hAnsi="Times New Roman"/>
          <w:sz w:val="28"/>
          <w:szCs w:val="32"/>
        </w:rPr>
        <w:t>1507</w:t>
      </w:r>
      <w:r w:rsidR="000E3EC6" w:rsidRPr="00F977DC">
        <w:rPr>
          <w:rFonts w:ascii="Times New Roman" w:eastAsiaTheme="minorHAnsi" w:hAnsi="Times New Roman"/>
          <w:sz w:val="28"/>
          <w:szCs w:val="32"/>
        </w:rPr>
        <w:t>)</w:t>
      </w:r>
    </w:p>
    <w:p w14:paraId="3DA138C7" w14:textId="77777777" w:rsidR="000E3EC6" w:rsidRPr="00F977DC" w:rsidRDefault="002D76B8" w:rsidP="00F977DC">
      <w:pPr>
        <w:pStyle w:val="a5"/>
        <w:numPr>
          <w:ilvl w:val="0"/>
          <w:numId w:val="6"/>
        </w:numPr>
        <w:shd w:val="clear" w:color="auto" w:fill="FFFFFF"/>
        <w:spacing w:line="240" w:lineRule="auto"/>
        <w:jc w:val="both"/>
        <w:textAlignment w:val="baseline"/>
        <w:rPr>
          <w:rFonts w:ascii="Times New Roman" w:eastAsia="Times New Roman" w:hAnsi="Times New Roman"/>
          <w:sz w:val="24"/>
          <w:szCs w:val="28"/>
          <w:lang w:eastAsia="ru-RU"/>
        </w:rPr>
      </w:pPr>
      <w:r w:rsidRPr="00F977DC">
        <w:rPr>
          <w:rFonts w:ascii="Times New Roman" w:eastAsia="Times New Roman" w:hAnsi="Times New Roman"/>
          <w:sz w:val="28"/>
          <w:szCs w:val="28"/>
        </w:rPr>
        <w:t>ул. Профсоюзная д. 156 к.6</w:t>
      </w:r>
      <w:r w:rsidRPr="00F977DC">
        <w:rPr>
          <w:rFonts w:ascii="Times New Roman" w:eastAsiaTheme="minorHAnsi" w:hAnsi="Times New Roman"/>
          <w:sz w:val="28"/>
          <w:szCs w:val="32"/>
        </w:rPr>
        <w:t xml:space="preserve"> </w:t>
      </w:r>
      <w:r w:rsidR="000E3EC6" w:rsidRPr="00F977DC">
        <w:rPr>
          <w:rFonts w:ascii="Times New Roman" w:eastAsiaTheme="minorHAnsi" w:hAnsi="Times New Roman"/>
          <w:sz w:val="28"/>
          <w:szCs w:val="32"/>
        </w:rPr>
        <w:t>(</w:t>
      </w:r>
      <w:r w:rsidRPr="00F977DC">
        <w:rPr>
          <w:rFonts w:ascii="Times New Roman" w:eastAsiaTheme="minorHAnsi" w:hAnsi="Times New Roman"/>
          <w:sz w:val="28"/>
          <w:szCs w:val="32"/>
        </w:rPr>
        <w:t>Школа</w:t>
      </w:r>
      <w:r w:rsidR="000E3EC6" w:rsidRPr="00F977DC">
        <w:rPr>
          <w:rFonts w:ascii="Times New Roman" w:eastAsiaTheme="minorHAnsi" w:hAnsi="Times New Roman"/>
          <w:sz w:val="28"/>
          <w:szCs w:val="32"/>
        </w:rPr>
        <w:t xml:space="preserve"> №1532)</w:t>
      </w:r>
    </w:p>
    <w:p w14:paraId="6D0C107E" w14:textId="77777777" w:rsidR="000E3EC6" w:rsidRPr="00F977DC" w:rsidRDefault="002D76B8" w:rsidP="00F977DC">
      <w:pPr>
        <w:pStyle w:val="a5"/>
        <w:numPr>
          <w:ilvl w:val="0"/>
          <w:numId w:val="6"/>
        </w:numPr>
        <w:shd w:val="clear" w:color="auto" w:fill="FFFFFF"/>
        <w:spacing w:line="240" w:lineRule="auto"/>
        <w:jc w:val="both"/>
        <w:textAlignment w:val="baseline"/>
        <w:rPr>
          <w:rFonts w:ascii="Times New Roman" w:eastAsiaTheme="minorHAnsi" w:hAnsi="Times New Roman"/>
          <w:sz w:val="28"/>
          <w:szCs w:val="32"/>
        </w:rPr>
      </w:pPr>
      <w:r w:rsidRPr="00F977DC">
        <w:rPr>
          <w:rFonts w:ascii="Times New Roman" w:eastAsia="Times New Roman" w:hAnsi="Times New Roman"/>
          <w:sz w:val="28"/>
          <w:szCs w:val="28"/>
        </w:rPr>
        <w:t>ул. Академика Варги д.</w:t>
      </w:r>
      <w:r w:rsidR="00E923F4" w:rsidRPr="00F977DC">
        <w:rPr>
          <w:rFonts w:ascii="Times New Roman" w:eastAsia="Times New Roman" w:hAnsi="Times New Roman"/>
          <w:sz w:val="28"/>
          <w:szCs w:val="28"/>
        </w:rPr>
        <w:t>32-34</w:t>
      </w:r>
      <w:r w:rsidRPr="00F977DC">
        <w:rPr>
          <w:rFonts w:ascii="Times New Roman" w:eastAsiaTheme="minorHAnsi" w:hAnsi="Times New Roman"/>
          <w:sz w:val="28"/>
          <w:szCs w:val="32"/>
        </w:rPr>
        <w:t xml:space="preserve"> </w:t>
      </w:r>
      <w:r w:rsidR="000E3EC6" w:rsidRPr="00F977DC">
        <w:rPr>
          <w:rFonts w:ascii="Times New Roman" w:eastAsiaTheme="minorHAnsi" w:hAnsi="Times New Roman"/>
          <w:sz w:val="28"/>
          <w:szCs w:val="32"/>
        </w:rPr>
        <w:t>(</w:t>
      </w:r>
      <w:r w:rsidR="00E923F4" w:rsidRPr="00F977DC">
        <w:rPr>
          <w:rFonts w:ascii="Times New Roman" w:eastAsiaTheme="minorHAnsi" w:hAnsi="Times New Roman"/>
          <w:sz w:val="28"/>
          <w:szCs w:val="32"/>
        </w:rPr>
        <w:t>Школа</w:t>
      </w:r>
      <w:r w:rsidR="000E3EC6" w:rsidRPr="00F977DC">
        <w:rPr>
          <w:rFonts w:ascii="Times New Roman" w:eastAsiaTheme="minorHAnsi" w:hAnsi="Times New Roman"/>
          <w:sz w:val="28"/>
          <w:szCs w:val="32"/>
        </w:rPr>
        <w:t xml:space="preserve"> №1101)</w:t>
      </w:r>
    </w:p>
    <w:tbl>
      <w:tblPr>
        <w:tblW w:w="8354" w:type="dxa"/>
        <w:tblBorders>
          <w:top w:val="nil"/>
          <w:left w:val="nil"/>
          <w:right w:val="nil"/>
        </w:tblBorders>
        <w:tblLayout w:type="fixed"/>
        <w:tblLook w:val="0000" w:firstRow="0" w:lastRow="0" w:firstColumn="0" w:lastColumn="0" w:noHBand="0" w:noVBand="0"/>
      </w:tblPr>
      <w:tblGrid>
        <w:gridCol w:w="4077"/>
        <w:gridCol w:w="1701"/>
        <w:gridCol w:w="2576"/>
      </w:tblGrid>
      <w:tr w:rsidR="00F977DC" w:rsidRPr="00F977DC" w14:paraId="5668FC6B" w14:textId="77777777" w:rsidTr="00290BB5">
        <w:tc>
          <w:tcPr>
            <w:tcW w:w="4077"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5F321872" w14:textId="77777777" w:rsidR="00575AA9" w:rsidRPr="00F977DC" w:rsidRDefault="00575AA9" w:rsidP="00F977DC">
            <w:pPr>
              <w:autoSpaceDE w:val="0"/>
              <w:autoSpaceDN w:val="0"/>
              <w:adjustRightInd w:val="0"/>
              <w:spacing w:after="0" w:line="240" w:lineRule="auto"/>
              <w:jc w:val="center"/>
              <w:rPr>
                <w:rFonts w:ascii="Times New Roman" w:eastAsiaTheme="minorHAnsi" w:hAnsi="Times New Roman"/>
                <w:b/>
                <w:bCs/>
                <w:sz w:val="28"/>
                <w:szCs w:val="32"/>
              </w:rPr>
            </w:pPr>
            <w:r w:rsidRPr="00F977DC">
              <w:rPr>
                <w:rFonts w:ascii="Times New Roman" w:eastAsiaTheme="minorHAnsi" w:hAnsi="Times New Roman"/>
                <w:b/>
                <w:bCs/>
                <w:sz w:val="28"/>
                <w:szCs w:val="32"/>
              </w:rPr>
              <w:t>Вид работ</w:t>
            </w:r>
          </w:p>
        </w:tc>
        <w:tc>
          <w:tcPr>
            <w:tcW w:w="1701"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14:paraId="1FE0BCD6" w14:textId="77777777" w:rsidR="00575AA9" w:rsidRPr="00F977DC" w:rsidRDefault="00575AA9" w:rsidP="00F977DC">
            <w:pPr>
              <w:autoSpaceDE w:val="0"/>
              <w:autoSpaceDN w:val="0"/>
              <w:adjustRightInd w:val="0"/>
              <w:spacing w:after="0" w:line="240" w:lineRule="auto"/>
              <w:jc w:val="center"/>
              <w:rPr>
                <w:rFonts w:ascii="Times New Roman" w:eastAsiaTheme="minorHAnsi" w:hAnsi="Times New Roman"/>
                <w:b/>
                <w:bCs/>
                <w:sz w:val="28"/>
                <w:szCs w:val="32"/>
              </w:rPr>
            </w:pPr>
            <w:r w:rsidRPr="00F977DC">
              <w:rPr>
                <w:rFonts w:ascii="Times New Roman" w:eastAsiaTheme="minorHAnsi" w:hAnsi="Times New Roman"/>
                <w:b/>
                <w:bCs/>
                <w:sz w:val="28"/>
                <w:szCs w:val="32"/>
              </w:rPr>
              <w:t>единица измерения</w:t>
            </w:r>
          </w:p>
        </w:tc>
        <w:tc>
          <w:tcPr>
            <w:tcW w:w="2576"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14:paraId="0BB9150B" w14:textId="77777777" w:rsidR="00575AA9" w:rsidRPr="00F977DC" w:rsidRDefault="00575AA9" w:rsidP="00F977DC">
            <w:pPr>
              <w:autoSpaceDE w:val="0"/>
              <w:autoSpaceDN w:val="0"/>
              <w:adjustRightInd w:val="0"/>
              <w:spacing w:after="0" w:line="240" w:lineRule="auto"/>
              <w:jc w:val="center"/>
              <w:rPr>
                <w:rFonts w:ascii="Times New Roman" w:eastAsiaTheme="minorHAnsi" w:hAnsi="Times New Roman"/>
                <w:b/>
                <w:bCs/>
                <w:sz w:val="28"/>
                <w:szCs w:val="32"/>
              </w:rPr>
            </w:pPr>
            <w:r w:rsidRPr="00F977DC">
              <w:rPr>
                <w:rFonts w:ascii="Times New Roman" w:eastAsiaTheme="minorHAnsi" w:hAnsi="Times New Roman"/>
                <w:b/>
                <w:bCs/>
                <w:sz w:val="28"/>
                <w:szCs w:val="32"/>
              </w:rPr>
              <w:t>Натуральные показатели</w:t>
            </w:r>
          </w:p>
        </w:tc>
      </w:tr>
      <w:tr w:rsidR="00F977DC" w:rsidRPr="00F977DC" w14:paraId="78C55A13" w14:textId="77777777" w:rsidTr="00290BB5">
        <w:tc>
          <w:tcPr>
            <w:tcW w:w="40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A88245" w14:textId="77777777" w:rsidR="00575AA9" w:rsidRPr="00F977DC" w:rsidRDefault="00575AA9" w:rsidP="00F977DC">
            <w:pPr>
              <w:autoSpaceDE w:val="0"/>
              <w:autoSpaceDN w:val="0"/>
              <w:adjustRightInd w:val="0"/>
              <w:spacing w:after="0" w:line="240" w:lineRule="auto"/>
              <w:jc w:val="center"/>
              <w:rPr>
                <w:rFonts w:ascii="Times New Roman" w:eastAsiaTheme="minorHAnsi" w:hAnsi="Times New Roman"/>
                <w:bCs/>
                <w:sz w:val="28"/>
                <w:szCs w:val="32"/>
              </w:rPr>
            </w:pPr>
            <w:r w:rsidRPr="00F977DC">
              <w:rPr>
                <w:rFonts w:ascii="Times New Roman" w:eastAsiaTheme="minorHAnsi" w:hAnsi="Times New Roman"/>
                <w:bCs/>
                <w:sz w:val="28"/>
                <w:szCs w:val="32"/>
              </w:rPr>
              <w:t xml:space="preserve">Капитальный ремонт </w:t>
            </w:r>
            <w:proofErr w:type="spellStart"/>
            <w:r w:rsidRPr="00F977DC">
              <w:rPr>
                <w:rFonts w:ascii="Times New Roman" w:eastAsiaTheme="minorHAnsi" w:hAnsi="Times New Roman"/>
                <w:bCs/>
                <w:sz w:val="28"/>
                <w:szCs w:val="32"/>
              </w:rPr>
              <w:t>АБП</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F9A4C0A" w14:textId="77777777" w:rsidR="00575AA9" w:rsidRPr="00F977DC" w:rsidRDefault="00575AA9" w:rsidP="00F977DC">
            <w:pPr>
              <w:autoSpaceDE w:val="0"/>
              <w:autoSpaceDN w:val="0"/>
              <w:adjustRightInd w:val="0"/>
              <w:spacing w:after="0" w:line="240" w:lineRule="auto"/>
              <w:jc w:val="center"/>
              <w:rPr>
                <w:rFonts w:ascii="Times New Roman" w:eastAsiaTheme="minorHAnsi" w:hAnsi="Times New Roman"/>
                <w:bCs/>
                <w:sz w:val="28"/>
                <w:szCs w:val="32"/>
              </w:rPr>
            </w:pPr>
            <w:r w:rsidRPr="00F977DC">
              <w:rPr>
                <w:rFonts w:ascii="Times New Roman" w:eastAsiaTheme="minorHAnsi" w:hAnsi="Times New Roman"/>
                <w:bCs/>
                <w:sz w:val="28"/>
                <w:szCs w:val="32"/>
              </w:rPr>
              <w:t>кв.м.</w:t>
            </w:r>
          </w:p>
        </w:tc>
        <w:tc>
          <w:tcPr>
            <w:tcW w:w="2576" w:type="dxa"/>
            <w:tcBorders>
              <w:top w:val="single" w:sz="8" w:space="0" w:color="000000"/>
              <w:left w:val="single" w:sz="8" w:space="0" w:color="000000"/>
              <w:bottom w:val="single" w:sz="8" w:space="0" w:color="000000"/>
              <w:right w:val="single" w:sz="8" w:space="0" w:color="000000"/>
            </w:tcBorders>
            <w:shd w:val="clear" w:color="auto" w:fill="auto"/>
          </w:tcPr>
          <w:p w14:paraId="7D63CD3B" w14:textId="3EF4E16C" w:rsidR="00575AA9" w:rsidRPr="00F977DC" w:rsidRDefault="00575AA9" w:rsidP="00F977DC">
            <w:pPr>
              <w:autoSpaceDE w:val="0"/>
              <w:autoSpaceDN w:val="0"/>
              <w:adjustRightInd w:val="0"/>
              <w:spacing w:after="0" w:line="240" w:lineRule="auto"/>
              <w:jc w:val="center"/>
              <w:rPr>
                <w:rFonts w:ascii="Times New Roman" w:eastAsiaTheme="minorHAnsi" w:hAnsi="Times New Roman"/>
                <w:bCs/>
                <w:sz w:val="28"/>
                <w:szCs w:val="32"/>
              </w:rPr>
            </w:pPr>
            <w:r w:rsidRPr="00F977DC">
              <w:rPr>
                <w:rFonts w:ascii="Times New Roman" w:eastAsiaTheme="minorHAnsi" w:hAnsi="Times New Roman"/>
                <w:bCs/>
                <w:sz w:val="28"/>
                <w:szCs w:val="32"/>
              </w:rPr>
              <w:t>1208,3</w:t>
            </w:r>
          </w:p>
        </w:tc>
      </w:tr>
      <w:tr w:rsidR="00F977DC" w:rsidRPr="00F977DC" w14:paraId="7F79735B" w14:textId="77777777" w:rsidTr="00290BB5">
        <w:tc>
          <w:tcPr>
            <w:tcW w:w="40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1D7EAB" w14:textId="1A7605B5" w:rsidR="00575AA9" w:rsidRPr="00F977DC" w:rsidRDefault="00575AA9" w:rsidP="00F977DC">
            <w:pPr>
              <w:autoSpaceDE w:val="0"/>
              <w:autoSpaceDN w:val="0"/>
              <w:adjustRightInd w:val="0"/>
              <w:spacing w:after="0" w:line="240" w:lineRule="auto"/>
              <w:jc w:val="center"/>
              <w:rPr>
                <w:rFonts w:ascii="Times New Roman" w:eastAsiaTheme="minorHAnsi" w:hAnsi="Times New Roman"/>
                <w:bCs/>
                <w:sz w:val="28"/>
                <w:szCs w:val="32"/>
              </w:rPr>
            </w:pPr>
            <w:r w:rsidRPr="00F977DC">
              <w:rPr>
                <w:rFonts w:ascii="Times New Roman" w:eastAsiaTheme="minorHAnsi" w:hAnsi="Times New Roman"/>
                <w:bCs/>
                <w:sz w:val="28"/>
                <w:szCs w:val="32"/>
              </w:rPr>
              <w:t>Устройство лестницы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4913205" w14:textId="2D8D6A8C" w:rsidR="00575AA9" w:rsidRPr="00F977DC" w:rsidRDefault="00575AA9" w:rsidP="00F977DC">
            <w:pPr>
              <w:autoSpaceDE w:val="0"/>
              <w:autoSpaceDN w:val="0"/>
              <w:adjustRightInd w:val="0"/>
              <w:spacing w:after="0" w:line="240" w:lineRule="auto"/>
              <w:jc w:val="center"/>
              <w:rPr>
                <w:rFonts w:ascii="Times New Roman" w:eastAsiaTheme="minorHAnsi" w:hAnsi="Times New Roman"/>
                <w:bCs/>
                <w:sz w:val="28"/>
                <w:szCs w:val="32"/>
              </w:rPr>
            </w:pPr>
            <w:proofErr w:type="spellStart"/>
            <w:r w:rsidRPr="00F977DC">
              <w:rPr>
                <w:rFonts w:ascii="Times New Roman" w:eastAsiaTheme="minorHAnsi" w:hAnsi="Times New Roman"/>
                <w:bCs/>
                <w:sz w:val="28"/>
                <w:szCs w:val="32"/>
              </w:rPr>
              <w:t>Пог.м</w:t>
            </w:r>
            <w:proofErr w:type="spellEnd"/>
            <w:r w:rsidRPr="00F977DC">
              <w:rPr>
                <w:rFonts w:ascii="Times New Roman" w:eastAsiaTheme="minorHAnsi" w:hAnsi="Times New Roman"/>
                <w:bCs/>
                <w:sz w:val="28"/>
                <w:szCs w:val="32"/>
              </w:rPr>
              <w:t>.</w:t>
            </w:r>
          </w:p>
        </w:tc>
        <w:tc>
          <w:tcPr>
            <w:tcW w:w="2576" w:type="dxa"/>
            <w:tcBorders>
              <w:top w:val="single" w:sz="8" w:space="0" w:color="000000"/>
              <w:left w:val="single" w:sz="8" w:space="0" w:color="000000"/>
              <w:bottom w:val="single" w:sz="8" w:space="0" w:color="000000"/>
              <w:right w:val="single" w:sz="8" w:space="0" w:color="000000"/>
            </w:tcBorders>
            <w:shd w:val="clear" w:color="auto" w:fill="auto"/>
          </w:tcPr>
          <w:p w14:paraId="0138EA19" w14:textId="65900D74" w:rsidR="00575AA9" w:rsidRPr="00F977DC" w:rsidRDefault="00575AA9" w:rsidP="00F977DC">
            <w:pPr>
              <w:autoSpaceDE w:val="0"/>
              <w:autoSpaceDN w:val="0"/>
              <w:adjustRightInd w:val="0"/>
              <w:spacing w:after="0" w:line="240" w:lineRule="auto"/>
              <w:jc w:val="center"/>
              <w:rPr>
                <w:rFonts w:ascii="Times New Roman" w:eastAsiaTheme="minorHAnsi" w:hAnsi="Times New Roman"/>
                <w:bCs/>
                <w:sz w:val="28"/>
                <w:szCs w:val="32"/>
              </w:rPr>
            </w:pPr>
            <w:r w:rsidRPr="00F977DC">
              <w:rPr>
                <w:rFonts w:ascii="Times New Roman" w:eastAsiaTheme="minorHAnsi" w:hAnsi="Times New Roman"/>
                <w:bCs/>
                <w:sz w:val="28"/>
                <w:szCs w:val="32"/>
              </w:rPr>
              <w:t>25</w:t>
            </w:r>
          </w:p>
        </w:tc>
      </w:tr>
      <w:tr w:rsidR="00F977DC" w:rsidRPr="00F977DC" w14:paraId="3E131DA6" w14:textId="77777777" w:rsidTr="00290BB5">
        <w:tc>
          <w:tcPr>
            <w:tcW w:w="40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4B65B0" w14:textId="77777777" w:rsidR="00575AA9" w:rsidRPr="00F977DC" w:rsidRDefault="00575AA9" w:rsidP="00F977DC">
            <w:pPr>
              <w:autoSpaceDE w:val="0"/>
              <w:autoSpaceDN w:val="0"/>
              <w:adjustRightInd w:val="0"/>
              <w:spacing w:after="0" w:line="240" w:lineRule="auto"/>
              <w:jc w:val="center"/>
              <w:rPr>
                <w:rFonts w:ascii="Times New Roman" w:eastAsiaTheme="minorHAnsi" w:hAnsi="Times New Roman"/>
                <w:bCs/>
                <w:sz w:val="28"/>
                <w:szCs w:val="32"/>
              </w:rPr>
            </w:pPr>
            <w:r w:rsidRPr="00F977DC">
              <w:rPr>
                <w:rFonts w:ascii="Times New Roman" w:eastAsiaTheme="minorHAnsi" w:hAnsi="Times New Roman"/>
                <w:bCs/>
                <w:sz w:val="28"/>
                <w:szCs w:val="32"/>
              </w:rPr>
              <w:t xml:space="preserve">Устройство </w:t>
            </w:r>
            <w:proofErr w:type="spellStart"/>
            <w:r w:rsidRPr="00F977DC">
              <w:rPr>
                <w:rFonts w:ascii="Times New Roman" w:eastAsiaTheme="minorHAnsi" w:hAnsi="Times New Roman"/>
                <w:bCs/>
                <w:sz w:val="28"/>
                <w:szCs w:val="32"/>
              </w:rPr>
              <w:t>МАФ</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4891170" w14:textId="77777777" w:rsidR="00575AA9" w:rsidRPr="00F977DC" w:rsidRDefault="00575AA9" w:rsidP="00F977DC">
            <w:pPr>
              <w:autoSpaceDE w:val="0"/>
              <w:autoSpaceDN w:val="0"/>
              <w:adjustRightInd w:val="0"/>
              <w:spacing w:after="0" w:line="240" w:lineRule="auto"/>
              <w:jc w:val="center"/>
              <w:rPr>
                <w:rFonts w:ascii="Times New Roman" w:eastAsiaTheme="minorHAnsi" w:hAnsi="Times New Roman"/>
                <w:bCs/>
                <w:sz w:val="28"/>
                <w:szCs w:val="32"/>
              </w:rPr>
            </w:pPr>
            <w:r w:rsidRPr="00F977DC">
              <w:rPr>
                <w:rFonts w:ascii="Times New Roman" w:eastAsiaTheme="minorHAnsi" w:hAnsi="Times New Roman"/>
                <w:bCs/>
                <w:sz w:val="28"/>
                <w:szCs w:val="32"/>
              </w:rPr>
              <w:t>шт.</w:t>
            </w:r>
          </w:p>
        </w:tc>
        <w:tc>
          <w:tcPr>
            <w:tcW w:w="2576" w:type="dxa"/>
            <w:tcBorders>
              <w:top w:val="single" w:sz="8" w:space="0" w:color="000000"/>
              <w:left w:val="single" w:sz="8" w:space="0" w:color="000000"/>
              <w:bottom w:val="single" w:sz="8" w:space="0" w:color="000000"/>
              <w:right w:val="single" w:sz="8" w:space="0" w:color="000000"/>
            </w:tcBorders>
            <w:shd w:val="clear" w:color="auto" w:fill="auto"/>
          </w:tcPr>
          <w:p w14:paraId="496EE34F" w14:textId="4BD2DBD8" w:rsidR="00575AA9" w:rsidRPr="00F977DC" w:rsidRDefault="00575AA9" w:rsidP="00F977DC">
            <w:pPr>
              <w:autoSpaceDE w:val="0"/>
              <w:autoSpaceDN w:val="0"/>
              <w:adjustRightInd w:val="0"/>
              <w:spacing w:after="0" w:line="240" w:lineRule="auto"/>
              <w:jc w:val="center"/>
              <w:rPr>
                <w:rFonts w:ascii="Times New Roman" w:eastAsiaTheme="minorHAnsi" w:hAnsi="Times New Roman"/>
                <w:bCs/>
                <w:sz w:val="28"/>
                <w:szCs w:val="32"/>
              </w:rPr>
            </w:pPr>
            <w:r w:rsidRPr="00F977DC">
              <w:rPr>
                <w:rFonts w:ascii="Times New Roman" w:eastAsiaTheme="minorHAnsi" w:hAnsi="Times New Roman"/>
                <w:bCs/>
                <w:sz w:val="28"/>
                <w:szCs w:val="32"/>
              </w:rPr>
              <w:t>60</w:t>
            </w:r>
          </w:p>
        </w:tc>
      </w:tr>
      <w:tr w:rsidR="00F977DC" w:rsidRPr="00F977DC" w14:paraId="3E33EF87" w14:textId="77777777" w:rsidTr="00290BB5">
        <w:tc>
          <w:tcPr>
            <w:tcW w:w="40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653BDF" w14:textId="77777777" w:rsidR="00575AA9" w:rsidRPr="00F977DC" w:rsidRDefault="00575AA9" w:rsidP="00F977DC">
            <w:pPr>
              <w:autoSpaceDE w:val="0"/>
              <w:autoSpaceDN w:val="0"/>
              <w:adjustRightInd w:val="0"/>
              <w:spacing w:after="0" w:line="240" w:lineRule="auto"/>
              <w:jc w:val="center"/>
              <w:rPr>
                <w:rFonts w:ascii="Times New Roman" w:eastAsiaTheme="minorHAnsi" w:hAnsi="Times New Roman"/>
                <w:bCs/>
                <w:sz w:val="28"/>
                <w:szCs w:val="32"/>
              </w:rPr>
            </w:pPr>
            <w:r w:rsidRPr="00F977DC">
              <w:rPr>
                <w:rFonts w:ascii="Times New Roman" w:eastAsiaTheme="minorHAnsi" w:hAnsi="Times New Roman"/>
                <w:bCs/>
                <w:sz w:val="28"/>
                <w:szCs w:val="32"/>
              </w:rPr>
              <w:t>Устройство основания из резиновой крошки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CB6E0A9" w14:textId="77777777" w:rsidR="00575AA9" w:rsidRPr="00F977DC" w:rsidRDefault="00575AA9" w:rsidP="00F977DC">
            <w:pPr>
              <w:autoSpaceDE w:val="0"/>
              <w:autoSpaceDN w:val="0"/>
              <w:adjustRightInd w:val="0"/>
              <w:spacing w:after="0" w:line="240" w:lineRule="auto"/>
              <w:jc w:val="center"/>
              <w:rPr>
                <w:rFonts w:ascii="Times New Roman" w:eastAsiaTheme="minorHAnsi" w:hAnsi="Times New Roman"/>
                <w:bCs/>
                <w:sz w:val="28"/>
                <w:szCs w:val="32"/>
              </w:rPr>
            </w:pPr>
            <w:r w:rsidRPr="00F977DC">
              <w:rPr>
                <w:rFonts w:ascii="Times New Roman" w:eastAsiaTheme="minorHAnsi" w:hAnsi="Times New Roman"/>
                <w:bCs/>
                <w:sz w:val="28"/>
                <w:szCs w:val="32"/>
              </w:rPr>
              <w:t>кв.м.</w:t>
            </w:r>
          </w:p>
        </w:tc>
        <w:tc>
          <w:tcPr>
            <w:tcW w:w="2576" w:type="dxa"/>
            <w:tcBorders>
              <w:top w:val="single" w:sz="8" w:space="0" w:color="000000"/>
              <w:left w:val="single" w:sz="8" w:space="0" w:color="000000"/>
              <w:bottom w:val="single" w:sz="8" w:space="0" w:color="000000"/>
              <w:right w:val="single" w:sz="8" w:space="0" w:color="000000"/>
            </w:tcBorders>
            <w:shd w:val="clear" w:color="auto" w:fill="auto"/>
          </w:tcPr>
          <w:p w14:paraId="5ED5769B" w14:textId="1FC197C6" w:rsidR="00575AA9" w:rsidRPr="00F977DC" w:rsidRDefault="00575AA9" w:rsidP="00F977DC">
            <w:pPr>
              <w:autoSpaceDE w:val="0"/>
              <w:autoSpaceDN w:val="0"/>
              <w:adjustRightInd w:val="0"/>
              <w:spacing w:after="0" w:line="240" w:lineRule="auto"/>
              <w:jc w:val="center"/>
              <w:rPr>
                <w:rFonts w:ascii="Times New Roman" w:eastAsiaTheme="minorHAnsi" w:hAnsi="Times New Roman"/>
                <w:bCs/>
                <w:sz w:val="28"/>
                <w:szCs w:val="32"/>
              </w:rPr>
            </w:pPr>
            <w:r w:rsidRPr="00F977DC">
              <w:rPr>
                <w:rFonts w:ascii="Times New Roman" w:eastAsiaTheme="minorHAnsi" w:hAnsi="Times New Roman"/>
                <w:bCs/>
                <w:sz w:val="28"/>
                <w:szCs w:val="32"/>
              </w:rPr>
              <w:t>3470</w:t>
            </w:r>
          </w:p>
        </w:tc>
      </w:tr>
      <w:tr w:rsidR="00F977DC" w:rsidRPr="00F977DC" w14:paraId="4EECD7CE" w14:textId="77777777" w:rsidTr="00290BB5">
        <w:tc>
          <w:tcPr>
            <w:tcW w:w="40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78D200" w14:textId="77777777" w:rsidR="00575AA9" w:rsidRPr="00F977DC" w:rsidRDefault="00575AA9" w:rsidP="00F977DC">
            <w:pPr>
              <w:autoSpaceDE w:val="0"/>
              <w:autoSpaceDN w:val="0"/>
              <w:adjustRightInd w:val="0"/>
              <w:spacing w:after="0" w:line="240" w:lineRule="auto"/>
              <w:jc w:val="center"/>
              <w:rPr>
                <w:rFonts w:ascii="Times New Roman" w:eastAsiaTheme="minorHAnsi" w:hAnsi="Times New Roman"/>
                <w:bCs/>
                <w:sz w:val="28"/>
                <w:szCs w:val="32"/>
              </w:rPr>
            </w:pPr>
            <w:r w:rsidRPr="00F977DC">
              <w:rPr>
                <w:rFonts w:ascii="Times New Roman" w:eastAsiaTheme="minorHAnsi" w:hAnsi="Times New Roman"/>
                <w:bCs/>
                <w:sz w:val="28"/>
                <w:szCs w:val="32"/>
              </w:rPr>
              <w:t>Устройство основания из искусственной травы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B1D4089" w14:textId="77777777" w:rsidR="00575AA9" w:rsidRPr="00F977DC" w:rsidRDefault="00575AA9" w:rsidP="00F977DC">
            <w:pPr>
              <w:autoSpaceDE w:val="0"/>
              <w:autoSpaceDN w:val="0"/>
              <w:adjustRightInd w:val="0"/>
              <w:spacing w:after="0" w:line="240" w:lineRule="auto"/>
              <w:jc w:val="center"/>
              <w:rPr>
                <w:rFonts w:ascii="Times New Roman" w:eastAsiaTheme="minorHAnsi" w:hAnsi="Times New Roman"/>
                <w:bCs/>
                <w:sz w:val="28"/>
                <w:szCs w:val="32"/>
              </w:rPr>
            </w:pPr>
            <w:r w:rsidRPr="00F977DC">
              <w:rPr>
                <w:rFonts w:ascii="Times New Roman" w:eastAsiaTheme="minorHAnsi" w:hAnsi="Times New Roman"/>
                <w:bCs/>
                <w:sz w:val="28"/>
                <w:szCs w:val="32"/>
              </w:rPr>
              <w:t>кв.м.</w:t>
            </w:r>
          </w:p>
        </w:tc>
        <w:tc>
          <w:tcPr>
            <w:tcW w:w="2576" w:type="dxa"/>
            <w:tcBorders>
              <w:top w:val="single" w:sz="8" w:space="0" w:color="000000"/>
              <w:left w:val="single" w:sz="8" w:space="0" w:color="000000"/>
              <w:bottom w:val="single" w:sz="8" w:space="0" w:color="000000"/>
              <w:right w:val="single" w:sz="8" w:space="0" w:color="000000"/>
            </w:tcBorders>
            <w:shd w:val="clear" w:color="auto" w:fill="auto"/>
          </w:tcPr>
          <w:p w14:paraId="0C41AF40" w14:textId="24781C75" w:rsidR="00575AA9" w:rsidRPr="00F977DC" w:rsidRDefault="00575AA9" w:rsidP="00F977DC">
            <w:pPr>
              <w:autoSpaceDE w:val="0"/>
              <w:autoSpaceDN w:val="0"/>
              <w:adjustRightInd w:val="0"/>
              <w:spacing w:after="0" w:line="240" w:lineRule="auto"/>
              <w:jc w:val="center"/>
              <w:rPr>
                <w:rFonts w:ascii="Times New Roman" w:eastAsiaTheme="minorHAnsi" w:hAnsi="Times New Roman"/>
                <w:bCs/>
                <w:sz w:val="28"/>
                <w:szCs w:val="32"/>
              </w:rPr>
            </w:pPr>
            <w:r w:rsidRPr="00F977DC">
              <w:rPr>
                <w:rFonts w:ascii="Times New Roman" w:eastAsiaTheme="minorHAnsi" w:hAnsi="Times New Roman"/>
                <w:bCs/>
                <w:sz w:val="28"/>
                <w:szCs w:val="32"/>
              </w:rPr>
              <w:t>1300</w:t>
            </w:r>
          </w:p>
        </w:tc>
      </w:tr>
    </w:tbl>
    <w:p w14:paraId="0EB6B083" w14:textId="77777777" w:rsidR="00820ADA" w:rsidRDefault="00820ADA" w:rsidP="00F977DC">
      <w:pPr>
        <w:spacing w:after="0" w:line="240" w:lineRule="auto"/>
        <w:ind w:firstLine="360"/>
        <w:jc w:val="both"/>
        <w:rPr>
          <w:rFonts w:ascii="Times New Roman" w:hAnsi="Times New Roman"/>
          <w:sz w:val="28"/>
          <w:szCs w:val="32"/>
        </w:rPr>
      </w:pPr>
    </w:p>
    <w:p w14:paraId="119E58B3" w14:textId="77777777" w:rsidR="00820ADA" w:rsidRDefault="00820ADA" w:rsidP="00F977DC">
      <w:pPr>
        <w:spacing w:after="0" w:line="240" w:lineRule="auto"/>
        <w:ind w:firstLine="360"/>
        <w:jc w:val="both"/>
        <w:rPr>
          <w:rFonts w:ascii="Times New Roman" w:hAnsi="Times New Roman"/>
          <w:sz w:val="28"/>
          <w:szCs w:val="32"/>
        </w:rPr>
      </w:pPr>
    </w:p>
    <w:p w14:paraId="264EFE44" w14:textId="6B73F9A1" w:rsidR="002D76B8" w:rsidRPr="00F977DC" w:rsidRDefault="002D76B8" w:rsidP="00F977DC">
      <w:pPr>
        <w:spacing w:after="0" w:line="240" w:lineRule="auto"/>
        <w:ind w:firstLine="360"/>
        <w:jc w:val="both"/>
        <w:rPr>
          <w:rFonts w:ascii="Times New Roman" w:hAnsi="Times New Roman"/>
          <w:sz w:val="28"/>
          <w:szCs w:val="32"/>
        </w:rPr>
      </w:pPr>
      <w:r w:rsidRPr="00F977DC">
        <w:rPr>
          <w:rFonts w:ascii="Times New Roman" w:hAnsi="Times New Roman"/>
          <w:sz w:val="28"/>
          <w:szCs w:val="32"/>
        </w:rPr>
        <w:t xml:space="preserve">За счет средств ремонта асфальтобетонных покрытий отремонтировано </w:t>
      </w:r>
      <w:r w:rsidR="00195839" w:rsidRPr="00F977DC">
        <w:rPr>
          <w:rFonts w:ascii="Times New Roman" w:hAnsi="Times New Roman"/>
          <w:sz w:val="28"/>
          <w:szCs w:val="32"/>
        </w:rPr>
        <w:t xml:space="preserve">108,6  </w:t>
      </w:r>
      <w:r w:rsidRPr="00F977DC">
        <w:rPr>
          <w:rFonts w:ascii="Times New Roman" w:hAnsi="Times New Roman"/>
          <w:sz w:val="28"/>
          <w:szCs w:val="32"/>
        </w:rPr>
        <w:t xml:space="preserve"> кв.м. асфальта по </w:t>
      </w:r>
      <w:r w:rsidR="0080388A" w:rsidRPr="00F977DC">
        <w:rPr>
          <w:rFonts w:ascii="Times New Roman" w:hAnsi="Times New Roman"/>
          <w:sz w:val="28"/>
          <w:szCs w:val="32"/>
        </w:rPr>
        <w:t>27</w:t>
      </w:r>
      <w:r w:rsidRPr="00F977DC">
        <w:rPr>
          <w:rFonts w:ascii="Times New Roman" w:hAnsi="Times New Roman"/>
          <w:sz w:val="28"/>
          <w:szCs w:val="32"/>
        </w:rPr>
        <w:t xml:space="preserve"> адресу:</w:t>
      </w:r>
    </w:p>
    <w:tbl>
      <w:tblPr>
        <w:tblW w:w="6062" w:type="dxa"/>
        <w:jc w:val="center"/>
        <w:tblLook w:val="04A0" w:firstRow="1" w:lastRow="0" w:firstColumn="1" w:lastColumn="0" w:noHBand="0" w:noVBand="1"/>
      </w:tblPr>
      <w:tblGrid>
        <w:gridCol w:w="1337"/>
        <w:gridCol w:w="4725"/>
      </w:tblGrid>
      <w:tr w:rsidR="00F977DC" w:rsidRPr="00F977DC" w14:paraId="7165818A" w14:textId="77777777" w:rsidTr="00290BB5">
        <w:trPr>
          <w:trHeight w:val="685"/>
          <w:jc w:val="center"/>
        </w:trPr>
        <w:tc>
          <w:tcPr>
            <w:tcW w:w="13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7D3365" w14:textId="77777777" w:rsidR="002D76B8" w:rsidRPr="00F977DC" w:rsidRDefault="002D76B8" w:rsidP="00F977DC">
            <w:pPr>
              <w:spacing w:after="0" w:line="240" w:lineRule="auto"/>
              <w:ind w:right="-2"/>
              <w:jc w:val="center"/>
              <w:rPr>
                <w:rFonts w:ascii="Times New Roman" w:eastAsia="Times New Roman" w:hAnsi="Times New Roman"/>
                <w:b/>
                <w:bCs/>
                <w:sz w:val="28"/>
                <w:szCs w:val="32"/>
              </w:rPr>
            </w:pPr>
            <w:r w:rsidRPr="00F977DC">
              <w:rPr>
                <w:rFonts w:ascii="Times New Roman" w:eastAsia="Times New Roman" w:hAnsi="Times New Roman"/>
                <w:b/>
                <w:bCs/>
                <w:sz w:val="28"/>
                <w:szCs w:val="32"/>
              </w:rPr>
              <w:lastRenderedPageBreak/>
              <w:t>№ п/п</w:t>
            </w:r>
          </w:p>
        </w:tc>
        <w:tc>
          <w:tcPr>
            <w:tcW w:w="4725"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129887A" w14:textId="77777777" w:rsidR="002D76B8" w:rsidRPr="00F977DC" w:rsidRDefault="002D76B8" w:rsidP="00F977DC">
            <w:pPr>
              <w:spacing w:after="0" w:line="240" w:lineRule="auto"/>
              <w:ind w:right="-2"/>
              <w:jc w:val="center"/>
              <w:rPr>
                <w:rFonts w:ascii="Times New Roman" w:eastAsia="Times New Roman" w:hAnsi="Times New Roman"/>
                <w:b/>
                <w:bCs/>
                <w:sz w:val="28"/>
                <w:szCs w:val="32"/>
              </w:rPr>
            </w:pPr>
            <w:r w:rsidRPr="00F977DC">
              <w:rPr>
                <w:rFonts w:ascii="Times New Roman" w:eastAsia="Times New Roman" w:hAnsi="Times New Roman"/>
                <w:b/>
                <w:bCs/>
                <w:sz w:val="28"/>
                <w:szCs w:val="32"/>
              </w:rPr>
              <w:t>Адрес дворовых территории</w:t>
            </w:r>
          </w:p>
        </w:tc>
      </w:tr>
      <w:tr w:rsidR="00F977DC" w:rsidRPr="00F977DC" w14:paraId="319ECEF4"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78770"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2D83BAB7" w14:textId="77777777" w:rsidR="0080388A" w:rsidRPr="00F977DC" w:rsidRDefault="0080388A"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Ленинский просп. 131 к.1</w:t>
            </w:r>
          </w:p>
        </w:tc>
      </w:tr>
      <w:tr w:rsidR="00F977DC" w:rsidRPr="00F977DC" w14:paraId="6E9A5BDA"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47643A1"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380D3AED" w14:textId="77777777" w:rsidR="0080388A" w:rsidRPr="00F977DC" w:rsidRDefault="0080388A"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Ленинский просп. 123 к.3</w:t>
            </w:r>
          </w:p>
        </w:tc>
      </w:tr>
      <w:tr w:rsidR="00F977DC" w:rsidRPr="00F977DC" w14:paraId="3596B4B0"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2C2BE85"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7413C5C3" w14:textId="77777777" w:rsidR="0080388A" w:rsidRPr="00F977DC" w:rsidRDefault="0080388A"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Ленинский просп. 125 к.1</w:t>
            </w:r>
          </w:p>
        </w:tc>
      </w:tr>
      <w:tr w:rsidR="00F977DC" w:rsidRPr="00F977DC" w14:paraId="6BA04FF5"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719E9EAC"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6D3A2B69" w14:textId="77777777" w:rsidR="0080388A" w:rsidRPr="00F977DC" w:rsidRDefault="0080388A"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Ленинский просп. 125 к.2</w:t>
            </w:r>
          </w:p>
        </w:tc>
      </w:tr>
      <w:tr w:rsidR="00F977DC" w:rsidRPr="00F977DC" w14:paraId="27013748"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0284ABE"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24C7FB52" w14:textId="77777777" w:rsidR="0080388A" w:rsidRPr="00F977DC" w:rsidRDefault="0080388A"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Ленинский просп. 127</w:t>
            </w:r>
          </w:p>
        </w:tc>
      </w:tr>
      <w:tr w:rsidR="00F977DC" w:rsidRPr="00F977DC" w14:paraId="4975B1BE"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74B299BF"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02C1375E" w14:textId="77777777" w:rsidR="0080388A" w:rsidRPr="00F977DC" w:rsidRDefault="0080388A"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Ленинский просп. 129 к.3</w:t>
            </w:r>
          </w:p>
        </w:tc>
      </w:tr>
      <w:tr w:rsidR="00F977DC" w:rsidRPr="00F977DC" w14:paraId="1B4A97ED"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330A064"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3B85E90E" w14:textId="77777777" w:rsidR="0080388A" w:rsidRPr="00F977DC" w:rsidRDefault="0080388A"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Ленинский просп. 129А</w:t>
            </w:r>
          </w:p>
        </w:tc>
      </w:tr>
      <w:tr w:rsidR="00F977DC" w:rsidRPr="00F977DC" w14:paraId="79AA5B3A"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17B330C6"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62CEF5" w14:textId="77777777" w:rsidR="0080388A" w:rsidRPr="00F977DC" w:rsidRDefault="0080388A"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Ленинский просп. 131 к.2</w:t>
            </w:r>
          </w:p>
        </w:tc>
      </w:tr>
      <w:tr w:rsidR="00F977DC" w:rsidRPr="00F977DC" w14:paraId="3BB04E43"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177AB230"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5912A77D" w14:textId="77777777" w:rsidR="0080388A" w:rsidRPr="00F977DC" w:rsidRDefault="0080388A"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Ленинский просп. 135 к.3</w:t>
            </w:r>
          </w:p>
        </w:tc>
      </w:tr>
      <w:tr w:rsidR="00F977DC" w:rsidRPr="00F977DC" w14:paraId="104F12C5"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75B730BC"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0FD598AE" w14:textId="3CD0D626" w:rsidR="0080388A" w:rsidRPr="00F977DC" w:rsidRDefault="00443BE8"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ул.</w:t>
            </w:r>
            <w:r w:rsidR="0080388A" w:rsidRPr="00F977DC">
              <w:rPr>
                <w:rFonts w:ascii="Times New Roman" w:hAnsi="Times New Roman" w:cs="Times New Roman"/>
                <w:sz w:val="28"/>
                <w:szCs w:val="28"/>
              </w:rPr>
              <w:t xml:space="preserve"> Генерала Тюленева д. 37</w:t>
            </w:r>
          </w:p>
        </w:tc>
      </w:tr>
      <w:tr w:rsidR="00F977DC" w:rsidRPr="00F977DC" w14:paraId="7DA5AB60"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48FD4F3"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94FC2" w14:textId="3EFA1794" w:rsidR="0080388A" w:rsidRPr="00F977DC" w:rsidRDefault="00443BE8"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ул.</w:t>
            </w:r>
            <w:r w:rsidR="0080388A" w:rsidRPr="00F977DC">
              <w:rPr>
                <w:rFonts w:ascii="Times New Roman" w:hAnsi="Times New Roman" w:cs="Times New Roman"/>
                <w:sz w:val="28"/>
                <w:szCs w:val="28"/>
              </w:rPr>
              <w:t xml:space="preserve"> Генерала Тюленева д. 41</w:t>
            </w:r>
          </w:p>
        </w:tc>
      </w:tr>
      <w:tr w:rsidR="00F977DC" w:rsidRPr="00F977DC" w14:paraId="5DA4F0B2"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7AC8346"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08F2" w14:textId="5FD8EFC1" w:rsidR="0080388A" w:rsidRPr="00F977DC" w:rsidRDefault="00443BE8"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ул.</w:t>
            </w:r>
            <w:r w:rsidR="0080388A" w:rsidRPr="00F977DC">
              <w:rPr>
                <w:rFonts w:ascii="Times New Roman" w:hAnsi="Times New Roman" w:cs="Times New Roman"/>
                <w:sz w:val="28"/>
                <w:szCs w:val="28"/>
              </w:rPr>
              <w:t xml:space="preserve"> Профсоюзная д. 152 корп. 4</w:t>
            </w:r>
          </w:p>
        </w:tc>
      </w:tr>
      <w:tr w:rsidR="00F977DC" w:rsidRPr="00F977DC" w14:paraId="42341764"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1BB2D321"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365A5322" w14:textId="77777777" w:rsidR="0080388A" w:rsidRPr="00F977DC" w:rsidRDefault="0080388A"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ул. Академика Бакулева</w:t>
            </w:r>
          </w:p>
        </w:tc>
      </w:tr>
      <w:tr w:rsidR="00F977DC" w:rsidRPr="00F977DC" w14:paraId="151B7CB2"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63724193"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314A93F9" w14:textId="77777777" w:rsidR="0080388A" w:rsidRPr="00F977DC" w:rsidRDefault="0080388A"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ул. Академика Бакулева д. 10</w:t>
            </w:r>
          </w:p>
        </w:tc>
      </w:tr>
      <w:tr w:rsidR="00F977DC" w:rsidRPr="00F977DC" w14:paraId="0FE44A54"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A8B65D8"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30CEFD9D" w14:textId="77777777" w:rsidR="0080388A" w:rsidRPr="00F977DC" w:rsidRDefault="0080388A"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ул. Академика Бакулева д. 2</w:t>
            </w:r>
          </w:p>
        </w:tc>
      </w:tr>
      <w:tr w:rsidR="00F977DC" w:rsidRPr="00F977DC" w14:paraId="76C38E30"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4042745" w14:textId="77777777" w:rsidR="0080388A" w:rsidRPr="00F977DC"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6E636917" w14:textId="77777777" w:rsidR="0080388A" w:rsidRPr="00F977DC" w:rsidRDefault="0080388A"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ул. Академика Бакулева д. 6</w:t>
            </w:r>
          </w:p>
        </w:tc>
      </w:tr>
      <w:tr w:rsidR="00F977DC" w:rsidRPr="00F977DC" w14:paraId="559073B3"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732CAF0" w14:textId="77777777" w:rsidR="0080388A" w:rsidRPr="00820ADA"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02A02AA3" w14:textId="77777777" w:rsidR="0080388A" w:rsidRPr="00820ADA" w:rsidRDefault="0080388A" w:rsidP="00F977DC">
            <w:pPr>
              <w:spacing w:after="0" w:line="240" w:lineRule="auto"/>
              <w:rPr>
                <w:rFonts w:ascii="Times New Roman" w:hAnsi="Times New Roman" w:cs="Times New Roman"/>
                <w:sz w:val="28"/>
                <w:szCs w:val="28"/>
              </w:rPr>
            </w:pPr>
            <w:r w:rsidRPr="00820ADA">
              <w:rPr>
                <w:rFonts w:ascii="Times New Roman" w:hAnsi="Times New Roman" w:cs="Times New Roman"/>
                <w:sz w:val="28"/>
                <w:szCs w:val="28"/>
              </w:rPr>
              <w:t xml:space="preserve">ул. Академика Виноградова </w:t>
            </w:r>
          </w:p>
        </w:tc>
      </w:tr>
      <w:tr w:rsidR="00F977DC" w:rsidRPr="00F977DC" w14:paraId="631A0761"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1B3749F" w14:textId="77777777" w:rsidR="0080388A" w:rsidRPr="00820ADA"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7C8DB307" w14:textId="77777777" w:rsidR="0080388A" w:rsidRPr="00820ADA" w:rsidRDefault="0080388A" w:rsidP="00F977DC">
            <w:pPr>
              <w:spacing w:after="0" w:line="240" w:lineRule="auto"/>
              <w:rPr>
                <w:rFonts w:ascii="Times New Roman" w:hAnsi="Times New Roman" w:cs="Times New Roman"/>
                <w:sz w:val="28"/>
                <w:szCs w:val="28"/>
              </w:rPr>
            </w:pPr>
            <w:r w:rsidRPr="00820ADA">
              <w:rPr>
                <w:rFonts w:ascii="Times New Roman" w:hAnsi="Times New Roman" w:cs="Times New Roman"/>
                <w:sz w:val="28"/>
                <w:szCs w:val="28"/>
              </w:rPr>
              <w:t>ул. Академика Виноградова д.3 корп.1</w:t>
            </w:r>
          </w:p>
        </w:tc>
      </w:tr>
      <w:tr w:rsidR="00F977DC" w:rsidRPr="00F977DC" w14:paraId="1BE6F8CF"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789A0D8B" w14:textId="77777777" w:rsidR="0080388A" w:rsidRPr="00820ADA"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4906909F" w14:textId="77777777" w:rsidR="0080388A" w:rsidRPr="00820ADA" w:rsidRDefault="0080388A" w:rsidP="00F977DC">
            <w:pPr>
              <w:spacing w:after="0" w:line="240" w:lineRule="auto"/>
              <w:rPr>
                <w:rFonts w:ascii="Times New Roman" w:hAnsi="Times New Roman" w:cs="Times New Roman"/>
                <w:sz w:val="28"/>
                <w:szCs w:val="28"/>
              </w:rPr>
            </w:pPr>
            <w:r w:rsidRPr="00820ADA">
              <w:rPr>
                <w:rFonts w:ascii="Times New Roman" w:hAnsi="Times New Roman" w:cs="Times New Roman"/>
                <w:sz w:val="28"/>
                <w:szCs w:val="28"/>
              </w:rPr>
              <w:t>ул. Профсоюзная д. 136 к.1</w:t>
            </w:r>
          </w:p>
        </w:tc>
      </w:tr>
      <w:tr w:rsidR="00F977DC" w:rsidRPr="00F977DC" w14:paraId="42AA72A2"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6E3D6E6" w14:textId="77777777" w:rsidR="0080388A" w:rsidRPr="00820ADA" w:rsidRDefault="0080388A" w:rsidP="00F977DC">
            <w:pPr>
              <w:pStyle w:val="a5"/>
              <w:numPr>
                <w:ilvl w:val="0"/>
                <w:numId w:val="7"/>
              </w:numPr>
              <w:spacing w:line="240" w:lineRule="auto"/>
              <w:ind w:right="-2"/>
              <w:jc w:val="center"/>
              <w:rPr>
                <w:rFonts w:ascii="Times New Roman" w:eastAsia="Times New Roman" w:hAnsi="Times New Roman"/>
                <w:sz w:val="28"/>
                <w:szCs w:val="28"/>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6DB7E3C8" w14:textId="77777777" w:rsidR="0080388A" w:rsidRPr="00820ADA" w:rsidRDefault="0080388A" w:rsidP="00F977DC">
            <w:pPr>
              <w:spacing w:after="0" w:line="240" w:lineRule="auto"/>
              <w:rPr>
                <w:rFonts w:ascii="Times New Roman" w:hAnsi="Times New Roman" w:cs="Times New Roman"/>
                <w:sz w:val="28"/>
                <w:szCs w:val="28"/>
              </w:rPr>
            </w:pPr>
            <w:r w:rsidRPr="00820ADA">
              <w:rPr>
                <w:rFonts w:ascii="Times New Roman" w:hAnsi="Times New Roman" w:cs="Times New Roman"/>
                <w:sz w:val="28"/>
                <w:szCs w:val="28"/>
              </w:rPr>
              <w:t>ул. Профсоюзная д. 138</w:t>
            </w:r>
          </w:p>
        </w:tc>
      </w:tr>
      <w:tr w:rsidR="00F977DC" w:rsidRPr="00F977DC" w14:paraId="4740E266"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1FFC77D0" w14:textId="77777777" w:rsidR="0080388A" w:rsidRPr="00820ADA" w:rsidRDefault="0080388A" w:rsidP="00F977DC">
            <w:pPr>
              <w:pStyle w:val="a5"/>
              <w:numPr>
                <w:ilvl w:val="0"/>
                <w:numId w:val="7"/>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338D1A90" w14:textId="77777777" w:rsidR="0080388A" w:rsidRPr="00820ADA" w:rsidRDefault="0080388A" w:rsidP="00F977DC">
            <w:pPr>
              <w:spacing w:after="0" w:line="240" w:lineRule="auto"/>
              <w:rPr>
                <w:rFonts w:ascii="Times New Roman" w:hAnsi="Times New Roman" w:cs="Times New Roman"/>
                <w:sz w:val="28"/>
                <w:szCs w:val="28"/>
              </w:rPr>
            </w:pPr>
            <w:r w:rsidRPr="00820ADA">
              <w:rPr>
                <w:rFonts w:ascii="Times New Roman" w:hAnsi="Times New Roman" w:cs="Times New Roman"/>
                <w:sz w:val="28"/>
                <w:szCs w:val="28"/>
              </w:rPr>
              <w:t>ул. Профсоюзная д. 142</w:t>
            </w:r>
          </w:p>
        </w:tc>
      </w:tr>
      <w:tr w:rsidR="00F977DC" w:rsidRPr="00F977DC" w14:paraId="60A67A71"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1F3A45F6" w14:textId="77777777" w:rsidR="0080388A" w:rsidRPr="00820ADA" w:rsidRDefault="0080388A" w:rsidP="00F977DC">
            <w:pPr>
              <w:pStyle w:val="a5"/>
              <w:numPr>
                <w:ilvl w:val="0"/>
                <w:numId w:val="7"/>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199ABF38" w14:textId="77777777" w:rsidR="0080388A" w:rsidRPr="00820ADA" w:rsidRDefault="0080388A" w:rsidP="00F977DC">
            <w:pPr>
              <w:spacing w:after="0" w:line="240" w:lineRule="auto"/>
              <w:rPr>
                <w:rFonts w:ascii="Times New Roman" w:hAnsi="Times New Roman" w:cs="Times New Roman"/>
                <w:sz w:val="28"/>
                <w:szCs w:val="28"/>
              </w:rPr>
            </w:pPr>
            <w:r w:rsidRPr="00820ADA">
              <w:rPr>
                <w:rFonts w:ascii="Times New Roman" w:hAnsi="Times New Roman" w:cs="Times New Roman"/>
                <w:sz w:val="28"/>
                <w:szCs w:val="28"/>
              </w:rPr>
              <w:t>ул. Профсоюзная д. 144</w:t>
            </w:r>
          </w:p>
        </w:tc>
      </w:tr>
      <w:tr w:rsidR="00F977DC" w:rsidRPr="00F977DC" w14:paraId="4BFA20B0"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6DB43C9B" w14:textId="77777777" w:rsidR="0080388A" w:rsidRPr="00820ADA" w:rsidRDefault="0080388A" w:rsidP="00F977DC">
            <w:pPr>
              <w:pStyle w:val="a5"/>
              <w:numPr>
                <w:ilvl w:val="0"/>
                <w:numId w:val="7"/>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3685F44E" w14:textId="77777777" w:rsidR="0080388A" w:rsidRPr="00820ADA" w:rsidRDefault="0080388A" w:rsidP="00F977DC">
            <w:pPr>
              <w:spacing w:after="0" w:line="240" w:lineRule="auto"/>
              <w:rPr>
                <w:rFonts w:ascii="Times New Roman" w:hAnsi="Times New Roman" w:cs="Times New Roman"/>
                <w:sz w:val="28"/>
                <w:szCs w:val="28"/>
              </w:rPr>
            </w:pPr>
            <w:r w:rsidRPr="00820ADA">
              <w:rPr>
                <w:rFonts w:ascii="Times New Roman" w:hAnsi="Times New Roman" w:cs="Times New Roman"/>
                <w:sz w:val="28"/>
                <w:szCs w:val="28"/>
              </w:rPr>
              <w:t>ул. Профсоюзная д. 146 корп. 1</w:t>
            </w:r>
          </w:p>
        </w:tc>
      </w:tr>
      <w:tr w:rsidR="00F977DC" w:rsidRPr="00F977DC" w14:paraId="1F91E5FC"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5C4DD4C" w14:textId="77777777" w:rsidR="0080388A" w:rsidRPr="00820ADA" w:rsidRDefault="0080388A" w:rsidP="00F977DC">
            <w:pPr>
              <w:pStyle w:val="a5"/>
              <w:numPr>
                <w:ilvl w:val="0"/>
                <w:numId w:val="7"/>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7C6A92E2" w14:textId="77777777" w:rsidR="0080388A" w:rsidRPr="00820ADA" w:rsidRDefault="0080388A" w:rsidP="00F977DC">
            <w:pPr>
              <w:spacing w:after="0" w:line="240" w:lineRule="auto"/>
              <w:rPr>
                <w:rFonts w:ascii="Times New Roman" w:hAnsi="Times New Roman" w:cs="Times New Roman"/>
                <w:sz w:val="28"/>
                <w:szCs w:val="28"/>
              </w:rPr>
            </w:pPr>
            <w:r w:rsidRPr="00820ADA">
              <w:rPr>
                <w:rFonts w:ascii="Times New Roman" w:hAnsi="Times New Roman" w:cs="Times New Roman"/>
                <w:sz w:val="28"/>
                <w:szCs w:val="28"/>
              </w:rPr>
              <w:t>ул. Профсоюзная д. 146 корп. 2</w:t>
            </w:r>
          </w:p>
        </w:tc>
      </w:tr>
      <w:tr w:rsidR="00F977DC" w:rsidRPr="00F977DC" w14:paraId="2B8FFED7"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B30AE04" w14:textId="77777777" w:rsidR="0080388A" w:rsidRPr="00820ADA" w:rsidRDefault="0080388A" w:rsidP="00F977DC">
            <w:pPr>
              <w:pStyle w:val="a5"/>
              <w:numPr>
                <w:ilvl w:val="0"/>
                <w:numId w:val="7"/>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5590B581" w14:textId="77777777" w:rsidR="0080388A" w:rsidRPr="00820ADA" w:rsidRDefault="0080388A" w:rsidP="00F977DC">
            <w:pPr>
              <w:spacing w:after="0" w:line="240" w:lineRule="auto"/>
              <w:rPr>
                <w:rFonts w:ascii="Times New Roman" w:hAnsi="Times New Roman" w:cs="Times New Roman"/>
                <w:sz w:val="28"/>
                <w:szCs w:val="28"/>
              </w:rPr>
            </w:pPr>
            <w:r w:rsidRPr="00820ADA">
              <w:rPr>
                <w:rFonts w:ascii="Times New Roman" w:hAnsi="Times New Roman" w:cs="Times New Roman"/>
                <w:sz w:val="28"/>
                <w:szCs w:val="28"/>
              </w:rPr>
              <w:t>ул. Профсоюзная д. 146 корп. 3</w:t>
            </w:r>
          </w:p>
        </w:tc>
      </w:tr>
      <w:tr w:rsidR="00F977DC" w:rsidRPr="00F977DC" w14:paraId="3ED4D313"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E3043F0" w14:textId="77777777" w:rsidR="0080388A" w:rsidRPr="00820ADA" w:rsidRDefault="0080388A" w:rsidP="00F977DC">
            <w:pPr>
              <w:pStyle w:val="a5"/>
              <w:numPr>
                <w:ilvl w:val="0"/>
                <w:numId w:val="7"/>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2CAB331E" w14:textId="77777777" w:rsidR="0080388A" w:rsidRPr="00820ADA" w:rsidRDefault="0080388A" w:rsidP="00F977DC">
            <w:pPr>
              <w:spacing w:after="0" w:line="240" w:lineRule="auto"/>
              <w:rPr>
                <w:rFonts w:ascii="Times New Roman" w:hAnsi="Times New Roman" w:cs="Times New Roman"/>
                <w:sz w:val="28"/>
                <w:szCs w:val="28"/>
              </w:rPr>
            </w:pPr>
            <w:r w:rsidRPr="00820ADA">
              <w:rPr>
                <w:rFonts w:ascii="Times New Roman" w:hAnsi="Times New Roman" w:cs="Times New Roman"/>
                <w:sz w:val="28"/>
                <w:szCs w:val="28"/>
              </w:rPr>
              <w:t>ул. Профсоюзная д. 152 корп. 3</w:t>
            </w:r>
          </w:p>
        </w:tc>
      </w:tr>
      <w:tr w:rsidR="00F977DC" w:rsidRPr="00F977DC" w14:paraId="76875005" w14:textId="77777777" w:rsidTr="00290BB5">
        <w:trPr>
          <w:trHeight w:hRule="exact" w:val="340"/>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5B25D31" w14:textId="77777777" w:rsidR="0080388A" w:rsidRPr="00820ADA" w:rsidRDefault="0080388A" w:rsidP="00F977DC">
            <w:pPr>
              <w:pStyle w:val="a5"/>
              <w:numPr>
                <w:ilvl w:val="0"/>
                <w:numId w:val="7"/>
              </w:numPr>
              <w:spacing w:line="240" w:lineRule="auto"/>
              <w:ind w:right="-2"/>
              <w:jc w:val="center"/>
              <w:rPr>
                <w:rFonts w:ascii="Times New Roman" w:eastAsia="Times New Roman" w:hAnsi="Times New Roman"/>
                <w:sz w:val="28"/>
                <w:szCs w:val="32"/>
                <w:lang w:eastAsia="ru-RU"/>
              </w:rPr>
            </w:pPr>
          </w:p>
        </w:tc>
        <w:tc>
          <w:tcPr>
            <w:tcW w:w="47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ADD9C0" w14:textId="77777777" w:rsidR="0080388A" w:rsidRPr="00820ADA" w:rsidRDefault="0080388A" w:rsidP="00F977DC">
            <w:pPr>
              <w:spacing w:after="0" w:line="240" w:lineRule="auto"/>
              <w:rPr>
                <w:rFonts w:ascii="Times New Roman" w:hAnsi="Times New Roman" w:cs="Times New Roman"/>
                <w:sz w:val="28"/>
                <w:szCs w:val="28"/>
              </w:rPr>
            </w:pPr>
            <w:r w:rsidRPr="00820ADA">
              <w:rPr>
                <w:rFonts w:ascii="Times New Roman" w:hAnsi="Times New Roman" w:cs="Times New Roman"/>
                <w:sz w:val="28"/>
                <w:szCs w:val="28"/>
              </w:rPr>
              <w:t>ул. Теплый Стан д. 7 корп. 1</w:t>
            </w:r>
          </w:p>
        </w:tc>
      </w:tr>
    </w:tbl>
    <w:p w14:paraId="1DF5EBBE" w14:textId="77777777" w:rsidR="004C19C7" w:rsidRPr="00F977DC" w:rsidRDefault="004C19C7" w:rsidP="00F977DC">
      <w:pPr>
        <w:spacing w:after="0" w:line="240" w:lineRule="auto"/>
      </w:pPr>
    </w:p>
    <w:p w14:paraId="42C5987C" w14:textId="317795CE" w:rsidR="009E2D74" w:rsidRPr="00F977DC" w:rsidRDefault="009E2D74" w:rsidP="00F977DC">
      <w:pPr>
        <w:spacing w:after="0" w:line="240" w:lineRule="auto"/>
      </w:pPr>
    </w:p>
    <w:p w14:paraId="2F2F5198" w14:textId="77777777" w:rsidR="009E2D74" w:rsidRPr="00F977DC" w:rsidRDefault="009E2D74" w:rsidP="00F977DC">
      <w:pPr>
        <w:spacing w:after="0" w:line="240" w:lineRule="auto"/>
        <w:rPr>
          <w:rFonts w:ascii="Times New Roman" w:hAnsi="Times New Roman" w:cs="Times New Roman"/>
          <w:b/>
          <w:sz w:val="28"/>
          <w:szCs w:val="28"/>
          <w:u w:val="single"/>
        </w:rPr>
      </w:pPr>
      <w:r w:rsidRPr="00F977DC">
        <w:rPr>
          <w:rFonts w:ascii="Times New Roman" w:hAnsi="Times New Roman" w:cs="Times New Roman"/>
          <w:b/>
          <w:sz w:val="28"/>
          <w:szCs w:val="28"/>
        </w:rPr>
        <w:t xml:space="preserve">                                            </w:t>
      </w:r>
      <w:r w:rsidRPr="00F977DC">
        <w:rPr>
          <w:rFonts w:ascii="Times New Roman" w:hAnsi="Times New Roman" w:cs="Times New Roman"/>
          <w:b/>
          <w:sz w:val="28"/>
          <w:szCs w:val="28"/>
          <w:u w:val="single"/>
        </w:rPr>
        <w:t>Эксплуатация МКД</w:t>
      </w:r>
    </w:p>
    <w:p w14:paraId="2850845A" w14:textId="77777777" w:rsidR="009E2D74" w:rsidRPr="00F977DC" w:rsidRDefault="009E2D74" w:rsidP="00F977DC">
      <w:pPr>
        <w:spacing w:after="0" w:line="240" w:lineRule="auto"/>
        <w:rPr>
          <w:rFonts w:ascii="Times New Roman" w:hAnsi="Times New Roman" w:cs="Times New Roman"/>
          <w:sz w:val="28"/>
          <w:szCs w:val="28"/>
        </w:rPr>
      </w:pPr>
    </w:p>
    <w:p w14:paraId="33F22E5D" w14:textId="05DAFD6A"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На техническом обслуживании ГБУ «Жилищник района Теплый Стан» при подготовке к осенне-зимнему периоду 2019г. находилось 139 строений. План-график по подготовке жилых домов к осенне-зимней эксплуатации 2019-2020г.г., был составлен, подписан и утвержден  ЖИ по ЮЗАО. </w:t>
      </w:r>
    </w:p>
    <w:p w14:paraId="6CE96C11"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При подготовке домов к эксплуатации в осенне-зимний период, с мая по август месяц 2019г. были проведены следующие работы: </w:t>
      </w:r>
    </w:p>
    <w:p w14:paraId="51E3B08D"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проверка и ремонт кровли жилых домов, проведение мероприятий по созданию температурно-влажностного режима мест общего пользования, теплоизоляции трубопровода в чердачных помещениях, проверка водосточных труб и покрытия оголовок, парапетов, проверка  на исправность входных дверей, дверей на лестничных клетках и межэтажных переходах, оконных заполнений домов, наличие доводчиков, проверка технического подполья и подвальных помещений по изоляции вводов инженерных </w:t>
      </w:r>
      <w:r w:rsidRPr="00F977DC">
        <w:rPr>
          <w:rFonts w:ascii="Times New Roman" w:hAnsi="Times New Roman" w:cs="Times New Roman"/>
          <w:sz w:val="28"/>
          <w:szCs w:val="28"/>
        </w:rPr>
        <w:lastRenderedPageBreak/>
        <w:t>коммуникаций, по взрывобезопасному освещению, опрессовка системы отопления, проверка на исправность системы водоснабжения, канализации, проверка  на исправность электрохозяйства жилого дома, замеры сопротивления изоляции, проверка вентиляционных каналов, проверка  отмосток и приямков домов, проверка работы противопожарных систем жилого дома (ДУ и ППА, система противопожарного водопровода), укомплектованность противопожарным  оборудованием.</w:t>
      </w:r>
    </w:p>
    <w:p w14:paraId="7963722B" w14:textId="77777777" w:rsidR="004C19C7" w:rsidRPr="00F977DC" w:rsidRDefault="004C19C7" w:rsidP="00F977DC">
      <w:pPr>
        <w:spacing w:after="0" w:line="240" w:lineRule="auto"/>
        <w:rPr>
          <w:rFonts w:ascii="Times New Roman" w:hAnsi="Times New Roman" w:cs="Times New Roman"/>
          <w:sz w:val="28"/>
          <w:szCs w:val="28"/>
        </w:rPr>
      </w:pPr>
    </w:p>
    <w:p w14:paraId="3686D4AD" w14:textId="2B07DCBB" w:rsidR="009E2D74" w:rsidRPr="00F977DC" w:rsidRDefault="00AC7ABF"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В  </w:t>
      </w:r>
      <w:r w:rsidR="00290BB5" w:rsidRPr="00F977DC">
        <w:rPr>
          <w:rFonts w:ascii="Times New Roman" w:hAnsi="Times New Roman" w:cs="Times New Roman"/>
          <w:sz w:val="28"/>
          <w:szCs w:val="28"/>
        </w:rPr>
        <w:t xml:space="preserve">  п</w:t>
      </w:r>
      <w:r w:rsidR="009E2D74" w:rsidRPr="00F977DC">
        <w:rPr>
          <w:rFonts w:ascii="Times New Roman" w:hAnsi="Times New Roman" w:cs="Times New Roman"/>
          <w:sz w:val="28"/>
          <w:szCs w:val="28"/>
        </w:rPr>
        <w:t xml:space="preserve">еречень мероприятий по содержанию </w:t>
      </w:r>
      <w:r w:rsidRPr="00F977DC">
        <w:rPr>
          <w:rFonts w:ascii="Times New Roman" w:hAnsi="Times New Roman" w:cs="Times New Roman"/>
          <w:sz w:val="28"/>
          <w:szCs w:val="28"/>
        </w:rPr>
        <w:t xml:space="preserve">общего имущества </w:t>
      </w:r>
      <w:r w:rsidR="00290BB5" w:rsidRPr="00F977DC">
        <w:rPr>
          <w:rFonts w:ascii="Times New Roman" w:hAnsi="Times New Roman" w:cs="Times New Roman"/>
          <w:sz w:val="28"/>
          <w:szCs w:val="28"/>
        </w:rPr>
        <w:t>МКД входят следующие  работы:</w:t>
      </w:r>
    </w:p>
    <w:p w14:paraId="67ABC5B4" w14:textId="77777777" w:rsidR="00AC7ABF"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плановые и внеплановые осмотры, </w:t>
      </w:r>
    </w:p>
    <w:p w14:paraId="15780213" w14:textId="77777777" w:rsidR="00AC7ABF" w:rsidRPr="00F977DC" w:rsidRDefault="00AC7ABF"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w:t>
      </w:r>
      <w:r w:rsidR="009E2D74" w:rsidRPr="00F977DC">
        <w:rPr>
          <w:rFonts w:ascii="Times New Roman" w:hAnsi="Times New Roman" w:cs="Times New Roman"/>
          <w:sz w:val="28"/>
          <w:szCs w:val="28"/>
        </w:rPr>
        <w:t xml:space="preserve">подготовка к сезонной эксплуатации, </w:t>
      </w:r>
    </w:p>
    <w:p w14:paraId="6D99B6E7" w14:textId="31764653" w:rsidR="009E2D74" w:rsidRPr="00F977DC" w:rsidRDefault="00AC7ABF"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w:t>
      </w:r>
      <w:r w:rsidR="009E2D74" w:rsidRPr="00F977DC">
        <w:rPr>
          <w:rFonts w:ascii="Times New Roman" w:hAnsi="Times New Roman" w:cs="Times New Roman"/>
          <w:sz w:val="28"/>
          <w:szCs w:val="28"/>
        </w:rPr>
        <w:t>текущий ремонт конструктивных элементов и инженерных систем и оборудования подъездов;</w:t>
      </w:r>
    </w:p>
    <w:p w14:paraId="3D0AB5C0"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-проведение мероприятий по  обеспечению нормативного температурного режима на лестничных клетках;</w:t>
      </w:r>
    </w:p>
    <w:p w14:paraId="5EEB6E13"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уборка лестничных клеток;</w:t>
      </w:r>
    </w:p>
    <w:p w14:paraId="08EABB41"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проведение  мероприятий по  обслуживанию мусоропроводов (промывка стволов, ремонт и замена ковшей мусоропровода);</w:t>
      </w:r>
    </w:p>
    <w:p w14:paraId="16597B0D" w14:textId="1414D4C8"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освещение  мест общего пользования.</w:t>
      </w:r>
    </w:p>
    <w:p w14:paraId="5F3D2FBE" w14:textId="77777777" w:rsidR="00AC7ABF" w:rsidRPr="00F977DC" w:rsidRDefault="00290BB5"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w:t>
      </w:r>
      <w:r w:rsidR="00AC7ABF" w:rsidRPr="00F977DC">
        <w:rPr>
          <w:rFonts w:ascii="Times New Roman" w:hAnsi="Times New Roman" w:cs="Times New Roman"/>
          <w:sz w:val="28"/>
          <w:szCs w:val="28"/>
        </w:rPr>
        <w:t>- п</w:t>
      </w:r>
      <w:r w:rsidRPr="00F977DC">
        <w:rPr>
          <w:rFonts w:ascii="Times New Roman" w:hAnsi="Times New Roman" w:cs="Times New Roman"/>
          <w:sz w:val="28"/>
          <w:szCs w:val="28"/>
        </w:rPr>
        <w:t>роведение</w:t>
      </w:r>
      <w:r w:rsidR="009E2D74" w:rsidRPr="00F977DC">
        <w:rPr>
          <w:rFonts w:ascii="Times New Roman" w:hAnsi="Times New Roman" w:cs="Times New Roman"/>
          <w:sz w:val="28"/>
          <w:szCs w:val="28"/>
        </w:rPr>
        <w:t xml:space="preserve"> </w:t>
      </w:r>
      <w:r w:rsidRPr="00F977DC">
        <w:rPr>
          <w:rFonts w:ascii="Times New Roman" w:hAnsi="Times New Roman" w:cs="Times New Roman"/>
          <w:sz w:val="28"/>
          <w:szCs w:val="28"/>
        </w:rPr>
        <w:t xml:space="preserve"> м</w:t>
      </w:r>
      <w:r w:rsidR="009E2D74" w:rsidRPr="00F977DC">
        <w:rPr>
          <w:rFonts w:ascii="Times New Roman" w:hAnsi="Times New Roman" w:cs="Times New Roman"/>
          <w:sz w:val="28"/>
          <w:szCs w:val="28"/>
        </w:rPr>
        <w:t>ер</w:t>
      </w:r>
      <w:r w:rsidRPr="00F977DC">
        <w:rPr>
          <w:rFonts w:ascii="Times New Roman" w:hAnsi="Times New Roman" w:cs="Times New Roman"/>
          <w:sz w:val="28"/>
          <w:szCs w:val="28"/>
        </w:rPr>
        <w:t>оприятий по содержанию подвалов.</w:t>
      </w:r>
    </w:p>
    <w:p w14:paraId="65177D90" w14:textId="495D7CB7" w:rsidR="009E2D74" w:rsidRPr="00F977DC" w:rsidRDefault="00290BB5"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w:t>
      </w:r>
      <w:r w:rsidR="009E2D74" w:rsidRPr="00F977DC">
        <w:rPr>
          <w:rFonts w:ascii="Times New Roman" w:hAnsi="Times New Roman" w:cs="Times New Roman"/>
          <w:sz w:val="28"/>
          <w:szCs w:val="28"/>
        </w:rPr>
        <w:t xml:space="preserve"> </w:t>
      </w:r>
      <w:r w:rsidR="00AC7ABF" w:rsidRPr="00F977DC">
        <w:rPr>
          <w:rFonts w:ascii="Times New Roman" w:hAnsi="Times New Roman" w:cs="Times New Roman"/>
          <w:sz w:val="28"/>
          <w:szCs w:val="28"/>
        </w:rPr>
        <w:t xml:space="preserve"> -п</w:t>
      </w:r>
      <w:r w:rsidRPr="00F977DC">
        <w:rPr>
          <w:rFonts w:ascii="Times New Roman" w:hAnsi="Times New Roman" w:cs="Times New Roman"/>
          <w:sz w:val="28"/>
          <w:szCs w:val="28"/>
        </w:rPr>
        <w:t>роведение м</w:t>
      </w:r>
      <w:r w:rsidR="009E2D74" w:rsidRPr="00F977DC">
        <w:rPr>
          <w:rFonts w:ascii="Times New Roman" w:hAnsi="Times New Roman" w:cs="Times New Roman"/>
          <w:sz w:val="28"/>
          <w:szCs w:val="28"/>
        </w:rPr>
        <w:t>ер</w:t>
      </w:r>
      <w:r w:rsidRPr="00F977DC">
        <w:rPr>
          <w:rFonts w:ascii="Times New Roman" w:hAnsi="Times New Roman" w:cs="Times New Roman"/>
          <w:sz w:val="28"/>
          <w:szCs w:val="28"/>
        </w:rPr>
        <w:t>оприятий по содержанию чердаков.</w:t>
      </w:r>
    </w:p>
    <w:p w14:paraId="5138FA4B" w14:textId="375F6C60"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В целях обеспечения благоприятных и безопасных условий проживания граждан, надлежащего содержания общего имущества в МКД, осуществляется прием всех заявок от жителей (собственников и нанимателей) ведется </w:t>
      </w:r>
      <w:proofErr w:type="gramStart"/>
      <w:r w:rsidRPr="00F977DC">
        <w:rPr>
          <w:rFonts w:ascii="Times New Roman" w:hAnsi="Times New Roman" w:cs="Times New Roman"/>
          <w:sz w:val="28"/>
          <w:szCs w:val="28"/>
        </w:rPr>
        <w:t>через</w:t>
      </w:r>
      <w:proofErr w:type="gramEnd"/>
      <w:r w:rsidRPr="00F977DC">
        <w:rPr>
          <w:rFonts w:ascii="Times New Roman" w:hAnsi="Times New Roman" w:cs="Times New Roman"/>
          <w:sz w:val="28"/>
          <w:szCs w:val="28"/>
        </w:rPr>
        <w:t xml:space="preserve">  Единый диспетчерский центр (</w:t>
      </w:r>
      <w:proofErr w:type="spellStart"/>
      <w:r w:rsidRPr="00F977DC">
        <w:rPr>
          <w:rFonts w:ascii="Times New Roman" w:hAnsi="Times New Roman" w:cs="Times New Roman"/>
          <w:sz w:val="28"/>
          <w:szCs w:val="28"/>
        </w:rPr>
        <w:t>call-center</w:t>
      </w:r>
      <w:proofErr w:type="spellEnd"/>
      <w:r w:rsidRPr="00F977DC">
        <w:rPr>
          <w:rFonts w:ascii="Times New Roman" w:hAnsi="Times New Roman" w:cs="Times New Roman"/>
          <w:sz w:val="28"/>
          <w:szCs w:val="28"/>
        </w:rPr>
        <w:t>). Заявки   выполняются   ГБУ «Жилищник района Теплый Стан» в сроки, регламентированные договором у</w:t>
      </w:r>
      <w:r w:rsidR="00290BB5" w:rsidRPr="00F977DC">
        <w:rPr>
          <w:rFonts w:ascii="Times New Roman" w:hAnsi="Times New Roman" w:cs="Times New Roman"/>
          <w:sz w:val="28"/>
          <w:szCs w:val="28"/>
        </w:rPr>
        <w:t>правления многоквартирным домом и нормативами Жилищной инспекции.</w:t>
      </w:r>
      <w:r w:rsidRPr="00F977DC">
        <w:rPr>
          <w:rFonts w:ascii="Times New Roman" w:hAnsi="Times New Roman" w:cs="Times New Roman"/>
          <w:sz w:val="28"/>
          <w:szCs w:val="28"/>
        </w:rPr>
        <w:t xml:space="preserve"> Обращения граждан по вопросу эксплуатации жилищного фонда рассматриваются в установленные сроки.</w:t>
      </w:r>
    </w:p>
    <w:p w14:paraId="11E6E830" w14:textId="5706A5A1"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ab/>
        <w:t>В 2019 году выполнены работы по приведению в порядок 128  п</w:t>
      </w:r>
      <w:r w:rsidR="00290BB5" w:rsidRPr="00F977DC">
        <w:rPr>
          <w:rFonts w:ascii="Times New Roman" w:hAnsi="Times New Roman" w:cs="Times New Roman"/>
          <w:sz w:val="28"/>
          <w:szCs w:val="28"/>
        </w:rPr>
        <w:t xml:space="preserve">одъездов в многоквартирных </w:t>
      </w:r>
      <w:r w:rsidRPr="00F977DC">
        <w:rPr>
          <w:rFonts w:ascii="Times New Roman" w:hAnsi="Times New Roman" w:cs="Times New Roman"/>
          <w:sz w:val="28"/>
          <w:szCs w:val="28"/>
        </w:rPr>
        <w:t xml:space="preserve"> домах. Все подъезды сданы в строгом   соответств</w:t>
      </w:r>
      <w:r w:rsidR="00290BB5" w:rsidRPr="00F977DC">
        <w:rPr>
          <w:rFonts w:ascii="Times New Roman" w:hAnsi="Times New Roman" w:cs="Times New Roman"/>
          <w:sz w:val="28"/>
          <w:szCs w:val="28"/>
        </w:rPr>
        <w:t>ии с утвержденным план-графиком и перечнем работ.</w:t>
      </w:r>
      <w:r w:rsidRPr="00F977DC">
        <w:rPr>
          <w:rFonts w:ascii="Times New Roman" w:hAnsi="Times New Roman" w:cs="Times New Roman"/>
          <w:sz w:val="28"/>
          <w:szCs w:val="28"/>
        </w:rPr>
        <w:t xml:space="preserve"> </w:t>
      </w:r>
    </w:p>
    <w:p w14:paraId="62664437"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План на 2020 г.- 85 подъездов</w:t>
      </w:r>
    </w:p>
    <w:p w14:paraId="0853D677" w14:textId="095EEFC5"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Работы по приведению в порядок подъездов жилых домов производятся с периодичностью 1 раз в 5 лет. </w:t>
      </w:r>
    </w:p>
    <w:p w14:paraId="1357369A" w14:textId="77777777" w:rsidR="009E2D74" w:rsidRPr="00F977DC" w:rsidRDefault="009E2D74" w:rsidP="00F977DC">
      <w:pPr>
        <w:spacing w:after="0" w:line="240" w:lineRule="auto"/>
        <w:rPr>
          <w:rFonts w:ascii="Times New Roman" w:hAnsi="Times New Roman" w:cs="Times New Roman"/>
          <w:sz w:val="28"/>
          <w:szCs w:val="28"/>
        </w:rPr>
      </w:pPr>
    </w:p>
    <w:p w14:paraId="13D65B3C" w14:textId="21569093"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В 2019 году  </w:t>
      </w:r>
      <w:r w:rsidR="00290BB5" w:rsidRPr="00F977DC">
        <w:rPr>
          <w:rFonts w:ascii="Times New Roman" w:hAnsi="Times New Roman" w:cs="Times New Roman"/>
          <w:sz w:val="28"/>
          <w:szCs w:val="28"/>
        </w:rPr>
        <w:t xml:space="preserve">заключен  договор  с подрядной </w:t>
      </w:r>
      <w:r w:rsidRPr="00F977DC">
        <w:rPr>
          <w:rFonts w:ascii="Times New Roman" w:hAnsi="Times New Roman" w:cs="Times New Roman"/>
          <w:sz w:val="28"/>
          <w:szCs w:val="28"/>
        </w:rPr>
        <w:t xml:space="preserve"> организацией на установку 11 откидных  пандусов  для  спуска   детских колясок на сумму 110 тыс. руб., также  данные  работы  выполняются силами ГБУ «Жилищник района Теплый Стан», установлено  в подъездах МКД 11 пандусов.</w:t>
      </w:r>
    </w:p>
    <w:p w14:paraId="2176C37F" w14:textId="1D7FCC81"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Выполнены работы  по  ремонту  кро</w:t>
      </w:r>
      <w:r w:rsidR="00F42541" w:rsidRPr="00F977DC">
        <w:rPr>
          <w:rFonts w:ascii="Times New Roman" w:hAnsi="Times New Roman" w:cs="Times New Roman"/>
          <w:sz w:val="28"/>
          <w:szCs w:val="28"/>
        </w:rPr>
        <w:t xml:space="preserve">вельного покрытия МКД в объеме </w:t>
      </w:r>
      <w:r w:rsidRPr="00F977DC">
        <w:rPr>
          <w:rFonts w:ascii="Times New Roman" w:hAnsi="Times New Roman" w:cs="Times New Roman"/>
          <w:sz w:val="28"/>
          <w:szCs w:val="28"/>
        </w:rPr>
        <w:t>1820кв. м</w:t>
      </w:r>
    </w:p>
    <w:p w14:paraId="6436A98A" w14:textId="1A21120A"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Выполнены  работы  по  герметизации межпанельных  швов  3950 </w:t>
      </w:r>
      <w:proofErr w:type="spellStart"/>
      <w:r w:rsidRPr="00F977DC">
        <w:rPr>
          <w:rFonts w:ascii="Times New Roman" w:hAnsi="Times New Roman" w:cs="Times New Roman"/>
          <w:sz w:val="28"/>
          <w:szCs w:val="28"/>
        </w:rPr>
        <w:t>м.п</w:t>
      </w:r>
      <w:proofErr w:type="spellEnd"/>
      <w:r w:rsidRPr="00F977DC">
        <w:rPr>
          <w:rFonts w:ascii="Times New Roman" w:hAnsi="Times New Roman" w:cs="Times New Roman"/>
          <w:sz w:val="28"/>
          <w:szCs w:val="28"/>
        </w:rPr>
        <w:t>.                        в 158 квартирах на сумму 1,2 млн. руб.</w:t>
      </w:r>
    </w:p>
    <w:p w14:paraId="2012FB23" w14:textId="7004F693"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В 2019г. произведена  замена  металлических  входных  дверей в количестве 45 шт. </w:t>
      </w:r>
      <w:r w:rsidR="00F42541" w:rsidRPr="00F977DC">
        <w:rPr>
          <w:rFonts w:ascii="Times New Roman" w:hAnsi="Times New Roman" w:cs="Times New Roman"/>
          <w:sz w:val="28"/>
          <w:szCs w:val="28"/>
        </w:rPr>
        <w:t xml:space="preserve"> в 11 домах </w:t>
      </w:r>
      <w:r w:rsidRPr="00F977DC">
        <w:rPr>
          <w:rFonts w:ascii="Times New Roman" w:hAnsi="Times New Roman" w:cs="Times New Roman"/>
          <w:sz w:val="28"/>
          <w:szCs w:val="28"/>
        </w:rPr>
        <w:t>на сумму 1,2млн. руб.</w:t>
      </w:r>
    </w:p>
    <w:p w14:paraId="133925B0" w14:textId="5B7FDFBF"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lastRenderedPageBreak/>
        <w:t xml:space="preserve">    Вып</w:t>
      </w:r>
      <w:r w:rsidR="00F42541" w:rsidRPr="00F977DC">
        <w:rPr>
          <w:rFonts w:ascii="Times New Roman" w:hAnsi="Times New Roman" w:cs="Times New Roman"/>
          <w:sz w:val="28"/>
          <w:szCs w:val="28"/>
        </w:rPr>
        <w:t xml:space="preserve">олнены работы  по замене  плиточного покрытия </w:t>
      </w:r>
      <w:r w:rsidRPr="00F977DC">
        <w:rPr>
          <w:rFonts w:ascii="Times New Roman" w:hAnsi="Times New Roman" w:cs="Times New Roman"/>
          <w:sz w:val="28"/>
          <w:szCs w:val="28"/>
        </w:rPr>
        <w:t xml:space="preserve"> в подъездах  жилых домов  в количестве 600 кв. м. на сумму 1,5млн</w:t>
      </w:r>
      <w:proofErr w:type="gramStart"/>
      <w:r w:rsidRPr="00F977DC">
        <w:rPr>
          <w:rFonts w:ascii="Times New Roman" w:hAnsi="Times New Roman" w:cs="Times New Roman"/>
          <w:sz w:val="28"/>
          <w:szCs w:val="28"/>
        </w:rPr>
        <w:t>.р</w:t>
      </w:r>
      <w:proofErr w:type="gramEnd"/>
      <w:r w:rsidRPr="00F977DC">
        <w:rPr>
          <w:rFonts w:ascii="Times New Roman" w:hAnsi="Times New Roman" w:cs="Times New Roman"/>
          <w:sz w:val="28"/>
          <w:szCs w:val="28"/>
        </w:rPr>
        <w:t>уб.</w:t>
      </w:r>
    </w:p>
    <w:p w14:paraId="12679EB7" w14:textId="68E137C3"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Для  ликвидации аварийных и  чрезвычайных  ситуаций, в районе создана аварийная </w:t>
      </w:r>
      <w:proofErr w:type="gramStart"/>
      <w:r w:rsidRPr="00F977DC">
        <w:rPr>
          <w:rFonts w:ascii="Times New Roman" w:hAnsi="Times New Roman" w:cs="Times New Roman"/>
          <w:sz w:val="28"/>
          <w:szCs w:val="28"/>
        </w:rPr>
        <w:t>служба</w:t>
      </w:r>
      <w:proofErr w:type="gramEnd"/>
      <w:r w:rsidRPr="00F977DC">
        <w:rPr>
          <w:rFonts w:ascii="Times New Roman" w:hAnsi="Times New Roman" w:cs="Times New Roman"/>
          <w:sz w:val="28"/>
          <w:szCs w:val="28"/>
        </w:rPr>
        <w:t xml:space="preserve">  которая работает в  круглосуточном  режиме. За 2019г. аварийная служба  выполнила 2350 заявок.</w:t>
      </w:r>
    </w:p>
    <w:p w14:paraId="2C409ACA"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w:t>
      </w:r>
    </w:p>
    <w:p w14:paraId="457EF5B9" w14:textId="53B77EC6" w:rsidR="009E2D74" w:rsidRPr="00F977DC" w:rsidRDefault="00F42541"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В целях создания благоприятных условий для маломобильных групп населения  района.</w:t>
      </w:r>
    </w:p>
    <w:p w14:paraId="32A598D8" w14:textId="2E38DD0A" w:rsidR="009E2D74" w:rsidRPr="00F977DC" w:rsidRDefault="009E2D74" w:rsidP="00F977DC">
      <w:pPr>
        <w:spacing w:after="0" w:line="240" w:lineRule="auto"/>
        <w:rPr>
          <w:rFonts w:ascii="Times New Roman" w:hAnsi="Times New Roman" w:cs="Times New Roman"/>
          <w:b/>
          <w:sz w:val="28"/>
          <w:szCs w:val="28"/>
        </w:rPr>
      </w:pPr>
      <w:r w:rsidRPr="00F977DC">
        <w:rPr>
          <w:rFonts w:ascii="Times New Roman" w:hAnsi="Times New Roman" w:cs="Times New Roman"/>
          <w:sz w:val="28"/>
          <w:szCs w:val="28"/>
        </w:rPr>
        <w:t xml:space="preserve">     </w:t>
      </w:r>
      <w:proofErr w:type="gramStart"/>
      <w:r w:rsidR="00AC7ABF" w:rsidRPr="00F977DC">
        <w:rPr>
          <w:rFonts w:ascii="Times New Roman" w:hAnsi="Times New Roman" w:cs="Times New Roman"/>
          <w:sz w:val="28"/>
          <w:szCs w:val="28"/>
        </w:rPr>
        <w:t>В  2019 г.</w:t>
      </w:r>
      <w:r w:rsidRPr="00F977DC">
        <w:rPr>
          <w:rFonts w:ascii="Times New Roman" w:hAnsi="Times New Roman" w:cs="Times New Roman"/>
          <w:sz w:val="28"/>
          <w:szCs w:val="28"/>
        </w:rPr>
        <w:t xml:space="preserve"> дополнительно принято в оперативное управление ГБУ «Жилищник района Теплый С</w:t>
      </w:r>
      <w:r w:rsidR="00F42541" w:rsidRPr="00F977DC">
        <w:rPr>
          <w:rFonts w:ascii="Times New Roman" w:hAnsi="Times New Roman" w:cs="Times New Roman"/>
          <w:sz w:val="28"/>
          <w:szCs w:val="28"/>
        </w:rPr>
        <w:t>тан»   4 подъемные  платформ</w:t>
      </w:r>
      <w:r w:rsidR="00AC7ABF" w:rsidRPr="00F977DC">
        <w:rPr>
          <w:rFonts w:ascii="Times New Roman" w:hAnsi="Times New Roman" w:cs="Times New Roman"/>
          <w:sz w:val="28"/>
          <w:szCs w:val="28"/>
        </w:rPr>
        <w:t>ы</w:t>
      </w:r>
      <w:r w:rsidR="00F42541" w:rsidRPr="00F977DC">
        <w:rPr>
          <w:rFonts w:ascii="Times New Roman" w:hAnsi="Times New Roman" w:cs="Times New Roman"/>
          <w:sz w:val="28"/>
          <w:szCs w:val="28"/>
        </w:rPr>
        <w:t>, по  которым</w:t>
      </w:r>
      <w:r w:rsidRPr="00F977DC">
        <w:rPr>
          <w:rFonts w:ascii="Times New Roman" w:hAnsi="Times New Roman" w:cs="Times New Roman"/>
          <w:sz w:val="28"/>
          <w:szCs w:val="28"/>
        </w:rPr>
        <w:t xml:space="preserve"> заключены  договора  на их техническое  обслуживание.</w:t>
      </w:r>
      <w:proofErr w:type="gramEnd"/>
    </w:p>
    <w:p w14:paraId="15E559C2"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В настоящий  момент на балансе  ГБУ «Жилищник района Теплый Стан» имеются 32 подъемных платформ для  инвалидов – колясочников.</w:t>
      </w:r>
    </w:p>
    <w:p w14:paraId="1AB11F4D" w14:textId="77777777" w:rsidR="009E2D74" w:rsidRPr="00F977DC" w:rsidRDefault="009E2D74" w:rsidP="00F977DC">
      <w:pPr>
        <w:spacing w:after="0" w:line="240" w:lineRule="auto"/>
        <w:rPr>
          <w:rFonts w:ascii="Times New Roman" w:hAnsi="Times New Roman" w:cs="Times New Roman"/>
          <w:sz w:val="28"/>
          <w:szCs w:val="28"/>
        </w:rPr>
      </w:pPr>
    </w:p>
    <w:p w14:paraId="67C8D81C" w14:textId="1014AAD5"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На техническом обслуживании  ГБУ «Жилищник района Теплый Стан» находятся:</w:t>
      </w:r>
      <w:r w:rsidR="00AC7ABF" w:rsidRPr="00F977DC">
        <w:rPr>
          <w:rFonts w:ascii="Times New Roman" w:hAnsi="Times New Roman" w:cs="Times New Roman"/>
          <w:b/>
          <w:sz w:val="28"/>
          <w:szCs w:val="28"/>
        </w:rPr>
        <w:t xml:space="preserve"> Всего: 920  грузовых и пассажирских лифтов.</w:t>
      </w:r>
      <w:r w:rsidRPr="00F977DC">
        <w:rPr>
          <w:rFonts w:ascii="Times New Roman" w:hAnsi="Times New Roman" w:cs="Times New Roman"/>
          <w:b/>
          <w:sz w:val="28"/>
          <w:szCs w:val="28"/>
        </w:rPr>
        <w:t xml:space="preserve">    </w:t>
      </w:r>
    </w:p>
    <w:p w14:paraId="1F178E21" w14:textId="6347C76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Техническое обслуживание лифтового оборудования осуществляет компания ПАО «Мослифт» по итогам проведенного конкурса.  </w:t>
      </w:r>
    </w:p>
    <w:p w14:paraId="7E61ABDD" w14:textId="77777777" w:rsidR="004C19C7" w:rsidRPr="00F977DC" w:rsidRDefault="004C19C7" w:rsidP="00F977DC">
      <w:pPr>
        <w:spacing w:after="0" w:line="240" w:lineRule="auto"/>
        <w:rPr>
          <w:rFonts w:ascii="Times New Roman" w:hAnsi="Times New Roman" w:cs="Times New Roman"/>
          <w:sz w:val="28"/>
          <w:szCs w:val="28"/>
        </w:rPr>
      </w:pPr>
    </w:p>
    <w:tbl>
      <w:tblPr>
        <w:tblpPr w:leftFromText="180" w:rightFromText="180" w:vertAnchor="text" w:horzAnchor="margin" w:tblpY="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671"/>
        <w:gridCol w:w="1671"/>
        <w:gridCol w:w="1673"/>
        <w:gridCol w:w="1676"/>
      </w:tblGrid>
      <w:tr w:rsidR="00F977DC" w:rsidRPr="00F977DC" w14:paraId="31E1BCDB" w14:textId="77777777" w:rsidTr="00290BB5">
        <w:trPr>
          <w:trHeight w:val="492"/>
        </w:trPr>
        <w:tc>
          <w:tcPr>
            <w:tcW w:w="1946" w:type="dxa"/>
          </w:tcPr>
          <w:p w14:paraId="65B4474D"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на  2020 год</w:t>
            </w:r>
          </w:p>
        </w:tc>
        <w:tc>
          <w:tcPr>
            <w:tcW w:w="1671" w:type="dxa"/>
          </w:tcPr>
          <w:p w14:paraId="50204178"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до 15 лет</w:t>
            </w:r>
          </w:p>
        </w:tc>
        <w:tc>
          <w:tcPr>
            <w:tcW w:w="1671" w:type="dxa"/>
          </w:tcPr>
          <w:p w14:paraId="007C7309"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16-25лет</w:t>
            </w:r>
          </w:p>
        </w:tc>
        <w:tc>
          <w:tcPr>
            <w:tcW w:w="1673" w:type="dxa"/>
          </w:tcPr>
          <w:p w14:paraId="4155DCF6"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25 лет и более</w:t>
            </w:r>
          </w:p>
        </w:tc>
        <w:tc>
          <w:tcPr>
            <w:tcW w:w="1676" w:type="dxa"/>
          </w:tcPr>
          <w:p w14:paraId="160AA828"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Всего</w:t>
            </w:r>
          </w:p>
        </w:tc>
      </w:tr>
      <w:tr w:rsidR="00F977DC" w:rsidRPr="00F977DC" w14:paraId="721E584F" w14:textId="77777777" w:rsidTr="00F42541">
        <w:trPr>
          <w:trHeight w:val="469"/>
        </w:trPr>
        <w:tc>
          <w:tcPr>
            <w:tcW w:w="1946" w:type="dxa"/>
          </w:tcPr>
          <w:p w14:paraId="3C16EB7C"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Муниципальный </w:t>
            </w:r>
          </w:p>
        </w:tc>
        <w:tc>
          <w:tcPr>
            <w:tcW w:w="1671" w:type="dxa"/>
            <w:vAlign w:val="center"/>
          </w:tcPr>
          <w:p w14:paraId="5654CA4A"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285</w:t>
            </w:r>
          </w:p>
        </w:tc>
        <w:tc>
          <w:tcPr>
            <w:tcW w:w="1671" w:type="dxa"/>
            <w:vAlign w:val="center"/>
          </w:tcPr>
          <w:p w14:paraId="0DE15559"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519</w:t>
            </w:r>
          </w:p>
        </w:tc>
        <w:tc>
          <w:tcPr>
            <w:tcW w:w="1673" w:type="dxa"/>
            <w:vAlign w:val="center"/>
          </w:tcPr>
          <w:p w14:paraId="1893F05B"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4</w:t>
            </w:r>
          </w:p>
        </w:tc>
        <w:tc>
          <w:tcPr>
            <w:tcW w:w="1676" w:type="dxa"/>
            <w:vAlign w:val="center"/>
          </w:tcPr>
          <w:p w14:paraId="7E788F4C"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808</w:t>
            </w:r>
          </w:p>
        </w:tc>
      </w:tr>
      <w:tr w:rsidR="00F977DC" w:rsidRPr="00F977DC" w14:paraId="3E089FEC" w14:textId="77777777" w:rsidTr="00F42541">
        <w:trPr>
          <w:trHeight w:val="492"/>
        </w:trPr>
        <w:tc>
          <w:tcPr>
            <w:tcW w:w="1946" w:type="dxa"/>
          </w:tcPr>
          <w:p w14:paraId="112EB8BA"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ЖСК и ведомственный фонд</w:t>
            </w:r>
          </w:p>
        </w:tc>
        <w:tc>
          <w:tcPr>
            <w:tcW w:w="1671" w:type="dxa"/>
            <w:vAlign w:val="center"/>
          </w:tcPr>
          <w:p w14:paraId="48716BF2"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86</w:t>
            </w:r>
          </w:p>
        </w:tc>
        <w:tc>
          <w:tcPr>
            <w:tcW w:w="1671" w:type="dxa"/>
            <w:vAlign w:val="center"/>
          </w:tcPr>
          <w:p w14:paraId="4246FB7B"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22</w:t>
            </w:r>
          </w:p>
        </w:tc>
        <w:tc>
          <w:tcPr>
            <w:tcW w:w="1673" w:type="dxa"/>
            <w:vAlign w:val="center"/>
          </w:tcPr>
          <w:p w14:paraId="382A6BFC"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4</w:t>
            </w:r>
          </w:p>
        </w:tc>
        <w:tc>
          <w:tcPr>
            <w:tcW w:w="1676" w:type="dxa"/>
            <w:vAlign w:val="center"/>
          </w:tcPr>
          <w:p w14:paraId="4E7D7544"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112</w:t>
            </w:r>
          </w:p>
        </w:tc>
      </w:tr>
      <w:tr w:rsidR="00F977DC" w:rsidRPr="00F977DC" w14:paraId="3899131C" w14:textId="77777777" w:rsidTr="00F42541">
        <w:trPr>
          <w:trHeight w:val="469"/>
        </w:trPr>
        <w:tc>
          <w:tcPr>
            <w:tcW w:w="1946" w:type="dxa"/>
            <w:vAlign w:val="center"/>
          </w:tcPr>
          <w:p w14:paraId="6BEC01FD" w14:textId="0749B114" w:rsidR="009E2D74" w:rsidRPr="00F977DC" w:rsidRDefault="00F42541" w:rsidP="00F977DC">
            <w:pPr>
              <w:spacing w:after="0" w:line="240" w:lineRule="auto"/>
              <w:rPr>
                <w:rFonts w:ascii="Times New Roman" w:hAnsi="Times New Roman" w:cs="Times New Roman"/>
                <w:b/>
                <w:sz w:val="28"/>
                <w:szCs w:val="28"/>
              </w:rPr>
            </w:pPr>
            <w:r w:rsidRPr="00F977DC">
              <w:rPr>
                <w:rFonts w:ascii="Times New Roman" w:hAnsi="Times New Roman" w:cs="Times New Roman"/>
                <w:b/>
                <w:sz w:val="28"/>
                <w:szCs w:val="28"/>
              </w:rPr>
              <w:t>Всего</w:t>
            </w:r>
          </w:p>
        </w:tc>
        <w:tc>
          <w:tcPr>
            <w:tcW w:w="1671" w:type="dxa"/>
            <w:vAlign w:val="center"/>
          </w:tcPr>
          <w:p w14:paraId="58153E45" w14:textId="77777777" w:rsidR="009E2D74" w:rsidRPr="00F977DC" w:rsidRDefault="009E2D74" w:rsidP="00F977DC">
            <w:pPr>
              <w:spacing w:after="0" w:line="240" w:lineRule="auto"/>
              <w:jc w:val="center"/>
              <w:rPr>
                <w:rFonts w:ascii="Times New Roman" w:hAnsi="Times New Roman" w:cs="Times New Roman"/>
                <w:b/>
                <w:sz w:val="28"/>
                <w:szCs w:val="28"/>
              </w:rPr>
            </w:pPr>
            <w:r w:rsidRPr="00F977DC">
              <w:rPr>
                <w:rFonts w:ascii="Times New Roman" w:hAnsi="Times New Roman" w:cs="Times New Roman"/>
                <w:b/>
                <w:sz w:val="28"/>
                <w:szCs w:val="28"/>
              </w:rPr>
              <w:t>371</w:t>
            </w:r>
          </w:p>
        </w:tc>
        <w:tc>
          <w:tcPr>
            <w:tcW w:w="1671" w:type="dxa"/>
            <w:vAlign w:val="center"/>
          </w:tcPr>
          <w:p w14:paraId="4202C48B" w14:textId="77777777" w:rsidR="009E2D74" w:rsidRPr="00F977DC" w:rsidRDefault="009E2D74" w:rsidP="00F977DC">
            <w:pPr>
              <w:spacing w:after="0" w:line="240" w:lineRule="auto"/>
              <w:jc w:val="center"/>
              <w:rPr>
                <w:rFonts w:ascii="Times New Roman" w:hAnsi="Times New Roman" w:cs="Times New Roman"/>
                <w:b/>
                <w:sz w:val="28"/>
                <w:szCs w:val="28"/>
              </w:rPr>
            </w:pPr>
            <w:r w:rsidRPr="00F977DC">
              <w:rPr>
                <w:rFonts w:ascii="Times New Roman" w:hAnsi="Times New Roman" w:cs="Times New Roman"/>
                <w:b/>
                <w:sz w:val="28"/>
                <w:szCs w:val="28"/>
              </w:rPr>
              <w:t>541</w:t>
            </w:r>
          </w:p>
        </w:tc>
        <w:tc>
          <w:tcPr>
            <w:tcW w:w="1673" w:type="dxa"/>
            <w:vAlign w:val="center"/>
          </w:tcPr>
          <w:p w14:paraId="7F3ADC6A" w14:textId="77777777" w:rsidR="009E2D74" w:rsidRPr="00F977DC" w:rsidRDefault="009E2D74" w:rsidP="00F977DC">
            <w:pPr>
              <w:spacing w:after="0" w:line="240" w:lineRule="auto"/>
              <w:jc w:val="center"/>
              <w:rPr>
                <w:rFonts w:ascii="Times New Roman" w:hAnsi="Times New Roman" w:cs="Times New Roman"/>
                <w:b/>
                <w:sz w:val="28"/>
                <w:szCs w:val="28"/>
              </w:rPr>
            </w:pPr>
            <w:r w:rsidRPr="00F977DC">
              <w:rPr>
                <w:rFonts w:ascii="Times New Roman" w:hAnsi="Times New Roman" w:cs="Times New Roman"/>
                <w:b/>
                <w:sz w:val="28"/>
                <w:szCs w:val="28"/>
              </w:rPr>
              <w:t>8</w:t>
            </w:r>
          </w:p>
        </w:tc>
        <w:tc>
          <w:tcPr>
            <w:tcW w:w="1676" w:type="dxa"/>
            <w:vAlign w:val="center"/>
          </w:tcPr>
          <w:p w14:paraId="1026B922" w14:textId="77777777" w:rsidR="009E2D74" w:rsidRPr="00F977DC" w:rsidRDefault="009E2D74" w:rsidP="00F977DC">
            <w:pPr>
              <w:spacing w:after="0" w:line="240" w:lineRule="auto"/>
              <w:jc w:val="center"/>
              <w:rPr>
                <w:rFonts w:ascii="Times New Roman" w:hAnsi="Times New Roman" w:cs="Times New Roman"/>
                <w:b/>
                <w:sz w:val="28"/>
                <w:szCs w:val="28"/>
              </w:rPr>
            </w:pPr>
            <w:r w:rsidRPr="00F977DC">
              <w:rPr>
                <w:rFonts w:ascii="Times New Roman" w:hAnsi="Times New Roman" w:cs="Times New Roman"/>
                <w:b/>
                <w:sz w:val="28"/>
                <w:szCs w:val="28"/>
              </w:rPr>
              <w:t>920</w:t>
            </w:r>
          </w:p>
        </w:tc>
      </w:tr>
    </w:tbl>
    <w:p w14:paraId="637EF721" w14:textId="0445A27F" w:rsidR="009E2D74" w:rsidRPr="00F977DC" w:rsidRDefault="009E2D74" w:rsidP="00F977DC">
      <w:pPr>
        <w:spacing w:after="0" w:line="240" w:lineRule="auto"/>
        <w:rPr>
          <w:rFonts w:ascii="Times New Roman" w:hAnsi="Times New Roman" w:cs="Times New Roman"/>
          <w:b/>
          <w:sz w:val="28"/>
          <w:szCs w:val="28"/>
        </w:rPr>
      </w:pPr>
      <w:r w:rsidRPr="00F977DC">
        <w:rPr>
          <w:rFonts w:ascii="Times New Roman" w:hAnsi="Times New Roman" w:cs="Times New Roman"/>
          <w:sz w:val="28"/>
          <w:szCs w:val="28"/>
        </w:rPr>
        <w:t xml:space="preserve">             </w:t>
      </w:r>
      <w:r w:rsidRPr="00F977DC">
        <w:rPr>
          <w:rFonts w:ascii="Times New Roman" w:hAnsi="Times New Roman" w:cs="Times New Roman"/>
          <w:b/>
          <w:sz w:val="28"/>
          <w:szCs w:val="28"/>
        </w:rPr>
        <w:t>Характеристика эксплуатации лифтов</w:t>
      </w:r>
      <w:r w:rsidR="00AC7ABF" w:rsidRPr="00F977DC">
        <w:rPr>
          <w:rFonts w:ascii="Times New Roman" w:hAnsi="Times New Roman" w:cs="Times New Roman"/>
          <w:b/>
          <w:sz w:val="28"/>
          <w:szCs w:val="28"/>
        </w:rPr>
        <w:t xml:space="preserve"> по состоянию на </w:t>
      </w:r>
      <w:r w:rsidR="00F42541" w:rsidRPr="00F977DC">
        <w:rPr>
          <w:rFonts w:ascii="Times New Roman" w:hAnsi="Times New Roman" w:cs="Times New Roman"/>
          <w:b/>
          <w:sz w:val="28"/>
          <w:szCs w:val="28"/>
        </w:rPr>
        <w:t>20</w:t>
      </w:r>
      <w:r w:rsidR="00AC7ABF" w:rsidRPr="00F977DC">
        <w:rPr>
          <w:rFonts w:ascii="Times New Roman" w:hAnsi="Times New Roman" w:cs="Times New Roman"/>
          <w:b/>
          <w:sz w:val="28"/>
          <w:szCs w:val="28"/>
        </w:rPr>
        <w:t>20</w:t>
      </w:r>
      <w:r w:rsidR="00F42541" w:rsidRPr="00F977DC">
        <w:rPr>
          <w:rFonts w:ascii="Times New Roman" w:hAnsi="Times New Roman" w:cs="Times New Roman"/>
          <w:b/>
          <w:sz w:val="28"/>
          <w:szCs w:val="28"/>
        </w:rPr>
        <w:t xml:space="preserve"> г.</w:t>
      </w:r>
    </w:p>
    <w:p w14:paraId="18DBA4A7"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w:t>
      </w:r>
    </w:p>
    <w:p w14:paraId="3D485137" w14:textId="77777777" w:rsidR="009E2D74" w:rsidRPr="00F977DC" w:rsidRDefault="009E2D74" w:rsidP="00F977DC">
      <w:pPr>
        <w:spacing w:after="0" w:line="240" w:lineRule="auto"/>
        <w:rPr>
          <w:rFonts w:ascii="Times New Roman" w:hAnsi="Times New Roman" w:cs="Times New Roman"/>
          <w:sz w:val="28"/>
          <w:szCs w:val="28"/>
        </w:rPr>
      </w:pPr>
    </w:p>
    <w:p w14:paraId="1A608DD0" w14:textId="77777777" w:rsidR="009E2D74" w:rsidRPr="00F977DC" w:rsidRDefault="009E2D74" w:rsidP="00F977DC">
      <w:pPr>
        <w:spacing w:after="0" w:line="240" w:lineRule="auto"/>
        <w:rPr>
          <w:rFonts w:ascii="Times New Roman" w:hAnsi="Times New Roman" w:cs="Times New Roman"/>
          <w:sz w:val="28"/>
          <w:szCs w:val="28"/>
        </w:rPr>
      </w:pPr>
    </w:p>
    <w:p w14:paraId="052D2E72" w14:textId="77777777" w:rsidR="009E2D74" w:rsidRPr="00F977DC" w:rsidRDefault="009E2D74" w:rsidP="00F977DC">
      <w:pPr>
        <w:spacing w:after="0" w:line="240" w:lineRule="auto"/>
        <w:rPr>
          <w:rFonts w:ascii="Times New Roman" w:hAnsi="Times New Roman" w:cs="Times New Roman"/>
          <w:sz w:val="28"/>
          <w:szCs w:val="28"/>
        </w:rPr>
      </w:pPr>
    </w:p>
    <w:p w14:paraId="315B82A3" w14:textId="77777777" w:rsidR="009E2D74" w:rsidRPr="00F977DC" w:rsidRDefault="009E2D74" w:rsidP="00F977DC">
      <w:pPr>
        <w:spacing w:after="0" w:line="240" w:lineRule="auto"/>
        <w:rPr>
          <w:rFonts w:ascii="Times New Roman" w:hAnsi="Times New Roman" w:cs="Times New Roman"/>
          <w:sz w:val="28"/>
          <w:szCs w:val="28"/>
        </w:rPr>
      </w:pPr>
    </w:p>
    <w:p w14:paraId="1EAF7C09" w14:textId="77777777" w:rsidR="009E2D74" w:rsidRPr="00F977DC" w:rsidRDefault="009E2D74" w:rsidP="00F977DC">
      <w:pPr>
        <w:spacing w:after="0" w:line="240" w:lineRule="auto"/>
        <w:rPr>
          <w:rFonts w:ascii="Times New Roman" w:hAnsi="Times New Roman" w:cs="Times New Roman"/>
          <w:sz w:val="28"/>
          <w:szCs w:val="28"/>
        </w:rPr>
      </w:pPr>
    </w:p>
    <w:p w14:paraId="1672E05C" w14:textId="77777777" w:rsidR="009E2D74" w:rsidRPr="00F977DC" w:rsidRDefault="009E2D74" w:rsidP="00F977DC">
      <w:pPr>
        <w:spacing w:after="0" w:line="240" w:lineRule="auto"/>
        <w:rPr>
          <w:rFonts w:ascii="Times New Roman" w:hAnsi="Times New Roman" w:cs="Times New Roman"/>
          <w:sz w:val="28"/>
          <w:szCs w:val="28"/>
        </w:rPr>
      </w:pPr>
    </w:p>
    <w:p w14:paraId="4D36306C" w14:textId="03D31C5B"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Проведены работы по обследованию лифтового оборудования многоквартирных домов</w:t>
      </w:r>
      <w:r w:rsidR="007315B1" w:rsidRPr="00F977DC">
        <w:rPr>
          <w:rFonts w:ascii="Times New Roman" w:hAnsi="Times New Roman" w:cs="Times New Roman"/>
          <w:sz w:val="28"/>
          <w:szCs w:val="28"/>
        </w:rPr>
        <w:t xml:space="preserve"> срок работы, которых превышает 25 лет</w:t>
      </w:r>
      <w:proofErr w:type="gramStart"/>
      <w:r w:rsidR="007315B1" w:rsidRPr="00F977DC">
        <w:rPr>
          <w:rFonts w:ascii="Times New Roman" w:hAnsi="Times New Roman" w:cs="Times New Roman"/>
          <w:sz w:val="28"/>
          <w:szCs w:val="28"/>
        </w:rPr>
        <w:t xml:space="preserve"> .</w:t>
      </w:r>
      <w:proofErr w:type="gramEnd"/>
    </w:p>
    <w:p w14:paraId="32EC8031" w14:textId="5015EC42"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Работы проводили сотрудники специализированной организации ООО «Центр лифтовой безопасности» в соответствии с условиями Договора на выполнение работ по оценке соответствия техническому регламенту Таможенного союза «Безопасность лифтов», заключенного с Фондом капитального ремонта многоквартирных домов города Москвы. </w:t>
      </w:r>
    </w:p>
    <w:p w14:paraId="0730EF69" w14:textId="3EC76CBA" w:rsidR="009E2D74"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В Соответствии с реализацией краткосрочной  программы капитального ремонта МКД в соответствии с Постановлением Правительства города Москвы от 29.12.2014года </w:t>
      </w:r>
      <w:r w:rsidRPr="00F977DC">
        <w:rPr>
          <w:rFonts w:ascii="Times New Roman" w:hAnsi="Times New Roman" w:cs="Times New Roman"/>
          <w:b/>
          <w:sz w:val="28"/>
          <w:szCs w:val="28"/>
        </w:rPr>
        <w:t>№832-ПП</w:t>
      </w:r>
      <w:r w:rsidRPr="00F977DC">
        <w:rPr>
          <w:rFonts w:ascii="Times New Roman" w:hAnsi="Times New Roman" w:cs="Times New Roman"/>
          <w:sz w:val="28"/>
          <w:szCs w:val="28"/>
        </w:rPr>
        <w:t xml:space="preserve"> (замены лифтового оборудования 2018-2020 </w:t>
      </w:r>
      <w:proofErr w:type="spellStart"/>
      <w:proofErr w:type="gramStart"/>
      <w:r w:rsidRPr="00F977DC">
        <w:rPr>
          <w:rFonts w:ascii="Times New Roman" w:hAnsi="Times New Roman" w:cs="Times New Roman"/>
          <w:sz w:val="28"/>
          <w:szCs w:val="28"/>
        </w:rPr>
        <w:t>гг</w:t>
      </w:r>
      <w:proofErr w:type="spellEnd"/>
      <w:proofErr w:type="gramEnd"/>
      <w:r w:rsidRPr="00F977DC">
        <w:rPr>
          <w:rFonts w:ascii="Times New Roman" w:hAnsi="Times New Roman" w:cs="Times New Roman"/>
          <w:sz w:val="28"/>
          <w:szCs w:val="28"/>
        </w:rPr>
        <w:t>)., принято решение включить в плановые работы на 2018-2020г.г. по замене лифтовог</w:t>
      </w:r>
      <w:r w:rsidR="007315B1" w:rsidRPr="00F977DC">
        <w:rPr>
          <w:rFonts w:ascii="Times New Roman" w:hAnsi="Times New Roman" w:cs="Times New Roman"/>
          <w:sz w:val="28"/>
          <w:szCs w:val="28"/>
        </w:rPr>
        <w:t xml:space="preserve">о оборудования </w:t>
      </w:r>
      <w:proofErr w:type="spellStart"/>
      <w:r w:rsidR="007315B1" w:rsidRPr="00F977DC">
        <w:rPr>
          <w:rFonts w:ascii="Times New Roman" w:hAnsi="Times New Roman" w:cs="Times New Roman"/>
          <w:sz w:val="28"/>
          <w:szCs w:val="28"/>
        </w:rPr>
        <w:t>МКД</w:t>
      </w:r>
      <w:proofErr w:type="spellEnd"/>
      <w:r w:rsidR="007315B1" w:rsidRPr="00F977DC">
        <w:rPr>
          <w:rFonts w:ascii="Times New Roman" w:hAnsi="Times New Roman" w:cs="Times New Roman"/>
          <w:sz w:val="28"/>
          <w:szCs w:val="28"/>
        </w:rPr>
        <w:t xml:space="preserve"> по  адресам:</w:t>
      </w:r>
    </w:p>
    <w:p w14:paraId="7C0D630D" w14:textId="77777777" w:rsidR="007B4017" w:rsidRDefault="007B4017" w:rsidP="00F977DC">
      <w:pPr>
        <w:spacing w:after="0" w:line="240" w:lineRule="auto"/>
        <w:rPr>
          <w:rFonts w:ascii="Times New Roman" w:hAnsi="Times New Roman" w:cs="Times New Roman"/>
          <w:sz w:val="28"/>
          <w:szCs w:val="28"/>
        </w:rPr>
      </w:pPr>
    </w:p>
    <w:p w14:paraId="289DD5C5" w14:textId="77777777" w:rsidR="007B4017" w:rsidRDefault="007B4017" w:rsidP="00F977DC">
      <w:pPr>
        <w:spacing w:after="0" w:line="240" w:lineRule="auto"/>
        <w:rPr>
          <w:rFonts w:ascii="Times New Roman" w:hAnsi="Times New Roman" w:cs="Times New Roman"/>
          <w:sz w:val="28"/>
          <w:szCs w:val="28"/>
        </w:rPr>
      </w:pPr>
    </w:p>
    <w:p w14:paraId="4A1EBD8F" w14:textId="77777777" w:rsidR="007B4017" w:rsidRDefault="007B4017" w:rsidP="00F977DC">
      <w:pPr>
        <w:spacing w:after="0" w:line="240" w:lineRule="auto"/>
        <w:rPr>
          <w:rFonts w:ascii="Times New Roman" w:hAnsi="Times New Roman" w:cs="Times New Roman"/>
          <w:sz w:val="28"/>
          <w:szCs w:val="28"/>
        </w:rPr>
      </w:pPr>
    </w:p>
    <w:p w14:paraId="185AEC5F" w14:textId="77777777" w:rsidR="007B4017" w:rsidRDefault="007B4017" w:rsidP="00F977DC">
      <w:pPr>
        <w:spacing w:after="0" w:line="240" w:lineRule="auto"/>
        <w:rPr>
          <w:rFonts w:ascii="Times New Roman" w:hAnsi="Times New Roman" w:cs="Times New Roman"/>
          <w:sz w:val="28"/>
          <w:szCs w:val="28"/>
        </w:rPr>
      </w:pPr>
    </w:p>
    <w:p w14:paraId="732AAEAF" w14:textId="77777777" w:rsidR="007B4017" w:rsidRPr="00F977DC" w:rsidRDefault="007B4017" w:rsidP="00F977DC">
      <w:pPr>
        <w:spacing w:after="0" w:line="240" w:lineRule="auto"/>
        <w:rPr>
          <w:rFonts w:ascii="Times New Roman" w:hAnsi="Times New Roman" w:cs="Times New Roman"/>
          <w:sz w:val="28"/>
          <w:szCs w:val="28"/>
        </w:rPr>
      </w:pPr>
    </w:p>
    <w:p w14:paraId="7B5D343B" w14:textId="77777777" w:rsidR="009E2D74" w:rsidRPr="00F977DC" w:rsidRDefault="009E2D74" w:rsidP="00F977DC">
      <w:pPr>
        <w:spacing w:after="0" w:line="240" w:lineRule="auto"/>
        <w:rPr>
          <w:rFonts w:ascii="Times New Roman" w:hAnsi="Times New Roman" w:cs="Times New Roman"/>
          <w:sz w:val="28"/>
          <w:szCs w:val="28"/>
        </w:rPr>
      </w:pPr>
    </w:p>
    <w:tbl>
      <w:tblPr>
        <w:tblW w:w="10773" w:type="dxa"/>
        <w:tblInd w:w="-821" w:type="dxa"/>
        <w:tblLayout w:type="fixed"/>
        <w:tblCellMar>
          <w:left w:w="30" w:type="dxa"/>
          <w:right w:w="30" w:type="dxa"/>
        </w:tblCellMar>
        <w:tblLook w:val="0000" w:firstRow="0" w:lastRow="0" w:firstColumn="0" w:lastColumn="0" w:noHBand="0" w:noVBand="0"/>
      </w:tblPr>
      <w:tblGrid>
        <w:gridCol w:w="425"/>
        <w:gridCol w:w="3828"/>
        <w:gridCol w:w="1418"/>
        <w:gridCol w:w="1984"/>
        <w:gridCol w:w="1701"/>
        <w:gridCol w:w="1417"/>
      </w:tblGrid>
      <w:tr w:rsidR="00F977DC" w:rsidRPr="00F977DC" w14:paraId="39F6F3EB" w14:textId="77777777" w:rsidTr="007B4017">
        <w:trPr>
          <w:trHeight w:val="187"/>
        </w:trPr>
        <w:tc>
          <w:tcPr>
            <w:tcW w:w="425" w:type="dxa"/>
            <w:tcBorders>
              <w:top w:val="single" w:sz="6" w:space="0" w:color="auto"/>
              <w:left w:val="single" w:sz="6" w:space="0" w:color="auto"/>
              <w:bottom w:val="single" w:sz="6" w:space="0" w:color="auto"/>
              <w:right w:val="single" w:sz="4" w:space="0" w:color="auto"/>
            </w:tcBorders>
            <w:shd w:val="solid" w:color="FFFFFF" w:fill="auto"/>
          </w:tcPr>
          <w:p w14:paraId="41A9B844" w14:textId="77777777" w:rsidR="009E2D74" w:rsidRPr="00F977DC" w:rsidRDefault="009E2D74" w:rsidP="00F977DC">
            <w:pPr>
              <w:spacing w:after="0" w:line="240" w:lineRule="auto"/>
              <w:rPr>
                <w:rFonts w:ascii="Times New Roman" w:hAnsi="Times New Roman" w:cs="Times New Roman"/>
                <w:bCs/>
                <w:sz w:val="28"/>
                <w:szCs w:val="28"/>
              </w:rPr>
            </w:pPr>
          </w:p>
        </w:tc>
        <w:tc>
          <w:tcPr>
            <w:tcW w:w="3828" w:type="dxa"/>
            <w:tcBorders>
              <w:top w:val="single" w:sz="6" w:space="0" w:color="auto"/>
              <w:left w:val="single" w:sz="4" w:space="0" w:color="auto"/>
              <w:bottom w:val="single" w:sz="6" w:space="0" w:color="auto"/>
              <w:right w:val="single" w:sz="6" w:space="0" w:color="auto"/>
            </w:tcBorders>
            <w:shd w:val="solid" w:color="FFFFFF" w:fill="auto"/>
          </w:tcPr>
          <w:p w14:paraId="270ED3DC" w14:textId="77777777" w:rsidR="009E2D74" w:rsidRPr="00F977DC" w:rsidRDefault="009E2D74" w:rsidP="007B4017">
            <w:pPr>
              <w:spacing w:after="0" w:line="240" w:lineRule="auto"/>
              <w:jc w:val="center"/>
              <w:rPr>
                <w:rFonts w:ascii="Times New Roman" w:hAnsi="Times New Roman" w:cs="Times New Roman"/>
                <w:b/>
                <w:bCs/>
                <w:sz w:val="28"/>
                <w:szCs w:val="28"/>
              </w:rPr>
            </w:pPr>
            <w:r w:rsidRPr="00F977DC">
              <w:rPr>
                <w:rFonts w:ascii="Times New Roman" w:hAnsi="Times New Roman" w:cs="Times New Roman"/>
                <w:b/>
                <w:bCs/>
                <w:sz w:val="28"/>
                <w:szCs w:val="28"/>
              </w:rPr>
              <w:t>Адрес многоквартирного дома</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7EE25983" w14:textId="477C55ED" w:rsidR="009E2D74" w:rsidRPr="00F977DC" w:rsidRDefault="009E2D74" w:rsidP="007B4017">
            <w:pPr>
              <w:spacing w:after="0" w:line="240" w:lineRule="auto"/>
              <w:jc w:val="center"/>
              <w:rPr>
                <w:rFonts w:ascii="Times New Roman" w:hAnsi="Times New Roman" w:cs="Times New Roman"/>
                <w:b/>
                <w:bCs/>
                <w:sz w:val="28"/>
                <w:szCs w:val="28"/>
              </w:rPr>
            </w:pPr>
            <w:r w:rsidRPr="00F977DC">
              <w:rPr>
                <w:rFonts w:ascii="Times New Roman" w:hAnsi="Times New Roman" w:cs="Times New Roman"/>
                <w:b/>
                <w:bCs/>
                <w:sz w:val="28"/>
                <w:szCs w:val="28"/>
              </w:rPr>
              <w:t>№ подъезда</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14:paraId="4C90F871" w14:textId="761BCC88" w:rsidR="009E2D74" w:rsidRPr="00F977DC" w:rsidRDefault="007B4017" w:rsidP="007B4017">
            <w:pPr>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Грузоподъем</w:t>
            </w:r>
            <w:proofErr w:type="spellEnd"/>
            <w:r>
              <w:rPr>
                <w:rFonts w:ascii="Times New Roman" w:hAnsi="Times New Roman" w:cs="Times New Roman"/>
                <w:b/>
                <w:bCs/>
                <w:sz w:val="28"/>
                <w:szCs w:val="28"/>
              </w:rPr>
              <w:t>. л</w:t>
            </w:r>
            <w:r w:rsidR="009E2D74" w:rsidRPr="00F977DC">
              <w:rPr>
                <w:rFonts w:ascii="Times New Roman" w:hAnsi="Times New Roman" w:cs="Times New Roman"/>
                <w:b/>
                <w:bCs/>
                <w:sz w:val="28"/>
                <w:szCs w:val="28"/>
              </w:rPr>
              <w:t xml:space="preserve">ифта, </w:t>
            </w:r>
            <w:proofErr w:type="gramStart"/>
            <w:r w:rsidR="009E2D74" w:rsidRPr="00F977DC">
              <w:rPr>
                <w:rFonts w:ascii="Times New Roman" w:hAnsi="Times New Roman" w:cs="Times New Roman"/>
                <w:b/>
                <w:bCs/>
                <w:sz w:val="28"/>
                <w:szCs w:val="28"/>
              </w:rPr>
              <w:t>кг</w:t>
            </w:r>
            <w:proofErr w:type="gramEnd"/>
            <w:r w:rsidR="009E2D74" w:rsidRPr="00F977DC">
              <w:rPr>
                <w:rFonts w:ascii="Times New Roman" w:hAnsi="Times New Roman" w:cs="Times New Roman"/>
                <w:b/>
                <w:bCs/>
                <w:sz w:val="28"/>
                <w:szCs w:val="28"/>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7097D8A5" w14:textId="77777777" w:rsidR="009E2D74" w:rsidRPr="00F977DC" w:rsidRDefault="009E2D74" w:rsidP="007B4017">
            <w:pPr>
              <w:spacing w:after="0" w:line="240" w:lineRule="auto"/>
              <w:jc w:val="center"/>
              <w:rPr>
                <w:rFonts w:ascii="Times New Roman" w:hAnsi="Times New Roman" w:cs="Times New Roman"/>
                <w:b/>
                <w:bCs/>
                <w:sz w:val="28"/>
                <w:szCs w:val="28"/>
              </w:rPr>
            </w:pPr>
            <w:r w:rsidRPr="00F977DC">
              <w:rPr>
                <w:rFonts w:ascii="Times New Roman" w:hAnsi="Times New Roman" w:cs="Times New Roman"/>
                <w:b/>
                <w:bCs/>
                <w:sz w:val="28"/>
                <w:szCs w:val="28"/>
              </w:rPr>
              <w:t>Количество этажей.</w:t>
            </w:r>
          </w:p>
        </w:tc>
        <w:tc>
          <w:tcPr>
            <w:tcW w:w="1417" w:type="dxa"/>
            <w:tcBorders>
              <w:top w:val="single" w:sz="6" w:space="0" w:color="auto"/>
              <w:left w:val="single" w:sz="6" w:space="0" w:color="auto"/>
              <w:bottom w:val="nil"/>
              <w:right w:val="single" w:sz="6" w:space="0" w:color="auto"/>
            </w:tcBorders>
            <w:shd w:val="solid" w:color="FFFFFF" w:fill="auto"/>
          </w:tcPr>
          <w:p w14:paraId="0C5F2ABB" w14:textId="77777777" w:rsidR="009E2D74" w:rsidRPr="00F977DC" w:rsidRDefault="009E2D74" w:rsidP="007B4017">
            <w:pPr>
              <w:spacing w:after="0" w:line="240" w:lineRule="auto"/>
              <w:jc w:val="center"/>
              <w:rPr>
                <w:rFonts w:ascii="Times New Roman" w:hAnsi="Times New Roman" w:cs="Times New Roman"/>
                <w:b/>
                <w:bCs/>
                <w:sz w:val="28"/>
                <w:szCs w:val="28"/>
              </w:rPr>
            </w:pPr>
            <w:r w:rsidRPr="00F977DC">
              <w:rPr>
                <w:rFonts w:ascii="Times New Roman" w:hAnsi="Times New Roman" w:cs="Times New Roman"/>
                <w:b/>
                <w:bCs/>
                <w:sz w:val="28"/>
                <w:szCs w:val="28"/>
              </w:rPr>
              <w:t>Год замены.</w:t>
            </w:r>
          </w:p>
        </w:tc>
      </w:tr>
      <w:tr w:rsidR="00F977DC" w:rsidRPr="00F977DC" w14:paraId="0628A7B6" w14:textId="77777777" w:rsidTr="007B4017">
        <w:trPr>
          <w:trHeight w:val="86"/>
        </w:trPr>
        <w:tc>
          <w:tcPr>
            <w:tcW w:w="425" w:type="dxa"/>
            <w:tcBorders>
              <w:top w:val="single" w:sz="6" w:space="0" w:color="auto"/>
              <w:left w:val="single" w:sz="6" w:space="0" w:color="auto"/>
              <w:bottom w:val="single" w:sz="6" w:space="0" w:color="auto"/>
              <w:right w:val="single" w:sz="4" w:space="0" w:color="auto"/>
            </w:tcBorders>
            <w:shd w:val="solid" w:color="FFFFFF" w:fill="auto"/>
            <w:vAlign w:val="center"/>
          </w:tcPr>
          <w:p w14:paraId="51F849C0" w14:textId="77777777" w:rsidR="009E2D74" w:rsidRPr="00F977DC" w:rsidRDefault="009E2D74" w:rsidP="00F977DC">
            <w:pPr>
              <w:spacing w:after="0" w:line="240" w:lineRule="auto"/>
              <w:jc w:val="center"/>
              <w:rPr>
                <w:rFonts w:ascii="Times New Roman" w:hAnsi="Times New Roman" w:cs="Times New Roman"/>
                <w:b/>
                <w:bCs/>
                <w:sz w:val="28"/>
                <w:szCs w:val="28"/>
              </w:rPr>
            </w:pPr>
            <w:r w:rsidRPr="00F977DC">
              <w:rPr>
                <w:rFonts w:ascii="Times New Roman" w:hAnsi="Times New Roman" w:cs="Times New Roman"/>
                <w:b/>
                <w:bCs/>
                <w:sz w:val="28"/>
                <w:szCs w:val="28"/>
              </w:rPr>
              <w:t>№</w:t>
            </w:r>
          </w:p>
        </w:tc>
        <w:tc>
          <w:tcPr>
            <w:tcW w:w="3828" w:type="dxa"/>
            <w:tcBorders>
              <w:top w:val="single" w:sz="6" w:space="0" w:color="auto"/>
              <w:left w:val="single" w:sz="4" w:space="0" w:color="auto"/>
              <w:bottom w:val="single" w:sz="6" w:space="0" w:color="auto"/>
              <w:right w:val="single" w:sz="6" w:space="0" w:color="auto"/>
            </w:tcBorders>
            <w:shd w:val="solid" w:color="FFFFFF" w:fill="auto"/>
            <w:vAlign w:val="center"/>
          </w:tcPr>
          <w:p w14:paraId="3D321A40" w14:textId="77777777" w:rsidR="009E2D74" w:rsidRPr="00F977DC" w:rsidRDefault="009E2D74" w:rsidP="00F977DC">
            <w:pPr>
              <w:spacing w:after="0" w:line="240" w:lineRule="auto"/>
              <w:jc w:val="center"/>
              <w:rPr>
                <w:rFonts w:ascii="Times New Roman" w:hAnsi="Times New Roman" w:cs="Times New Roman"/>
                <w:b/>
                <w:bCs/>
                <w:sz w:val="28"/>
                <w:szCs w:val="28"/>
              </w:rPr>
            </w:pPr>
            <w:r w:rsidRPr="00F977DC">
              <w:rPr>
                <w:rFonts w:ascii="Times New Roman" w:hAnsi="Times New Roman" w:cs="Times New Roman"/>
                <w:b/>
                <w:bCs/>
                <w:sz w:val="28"/>
                <w:szCs w:val="28"/>
              </w:rPr>
              <w:t>1</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4625D860" w14:textId="77777777" w:rsidR="009E2D74" w:rsidRPr="00F977DC" w:rsidRDefault="009E2D74" w:rsidP="00F977DC">
            <w:pPr>
              <w:spacing w:after="0" w:line="240" w:lineRule="auto"/>
              <w:jc w:val="center"/>
              <w:rPr>
                <w:rFonts w:ascii="Times New Roman" w:hAnsi="Times New Roman" w:cs="Times New Roman"/>
                <w:b/>
                <w:bCs/>
                <w:sz w:val="28"/>
                <w:szCs w:val="28"/>
              </w:rPr>
            </w:pPr>
            <w:r w:rsidRPr="00F977DC">
              <w:rPr>
                <w:rFonts w:ascii="Times New Roman" w:hAnsi="Times New Roman" w:cs="Times New Roman"/>
                <w:b/>
                <w:bCs/>
                <w:sz w:val="28"/>
                <w:szCs w:val="28"/>
              </w:rPr>
              <w:t>2</w:t>
            </w:r>
          </w:p>
        </w:tc>
        <w:tc>
          <w:tcPr>
            <w:tcW w:w="1984" w:type="dxa"/>
            <w:tcBorders>
              <w:top w:val="single" w:sz="6" w:space="0" w:color="auto"/>
              <w:left w:val="single" w:sz="6" w:space="0" w:color="auto"/>
              <w:bottom w:val="single" w:sz="6" w:space="0" w:color="auto"/>
              <w:right w:val="single" w:sz="6" w:space="0" w:color="auto"/>
            </w:tcBorders>
            <w:shd w:val="solid" w:color="FFFFFF" w:fill="auto"/>
            <w:vAlign w:val="center"/>
          </w:tcPr>
          <w:p w14:paraId="34EAAD86" w14:textId="77777777" w:rsidR="009E2D74" w:rsidRPr="00F977DC" w:rsidRDefault="009E2D74" w:rsidP="00F977DC">
            <w:pPr>
              <w:spacing w:after="0" w:line="240" w:lineRule="auto"/>
              <w:jc w:val="center"/>
              <w:rPr>
                <w:rFonts w:ascii="Times New Roman" w:hAnsi="Times New Roman" w:cs="Times New Roman"/>
                <w:b/>
                <w:bCs/>
                <w:sz w:val="28"/>
                <w:szCs w:val="28"/>
              </w:rPr>
            </w:pPr>
            <w:r w:rsidRPr="00F977DC">
              <w:rPr>
                <w:rFonts w:ascii="Times New Roman" w:hAnsi="Times New Roman" w:cs="Times New Roman"/>
                <w:b/>
                <w:bCs/>
                <w:sz w:val="28"/>
                <w:szCs w:val="28"/>
              </w:rPr>
              <w:t>3</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A0FAE92" w14:textId="77777777" w:rsidR="009E2D74" w:rsidRPr="00F977DC" w:rsidRDefault="009E2D74" w:rsidP="00F977DC">
            <w:pPr>
              <w:spacing w:after="0" w:line="240" w:lineRule="auto"/>
              <w:jc w:val="center"/>
              <w:rPr>
                <w:rFonts w:ascii="Times New Roman" w:hAnsi="Times New Roman" w:cs="Times New Roman"/>
                <w:b/>
                <w:bCs/>
                <w:sz w:val="28"/>
                <w:szCs w:val="28"/>
              </w:rPr>
            </w:pPr>
            <w:r w:rsidRPr="00F977DC">
              <w:rPr>
                <w:rFonts w:ascii="Times New Roman" w:hAnsi="Times New Roman" w:cs="Times New Roman"/>
                <w:b/>
                <w:bCs/>
                <w:sz w:val="28"/>
                <w:szCs w:val="28"/>
              </w:rPr>
              <w:t>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14:paraId="36A8D60E" w14:textId="77777777" w:rsidR="009E2D74" w:rsidRPr="00F977DC" w:rsidRDefault="009E2D74" w:rsidP="00F977DC">
            <w:pPr>
              <w:spacing w:after="0" w:line="240" w:lineRule="auto"/>
              <w:jc w:val="center"/>
              <w:rPr>
                <w:rFonts w:ascii="Times New Roman" w:hAnsi="Times New Roman" w:cs="Times New Roman"/>
                <w:b/>
                <w:bCs/>
                <w:sz w:val="28"/>
                <w:szCs w:val="28"/>
              </w:rPr>
            </w:pPr>
            <w:r w:rsidRPr="00F977DC">
              <w:rPr>
                <w:rFonts w:ascii="Times New Roman" w:hAnsi="Times New Roman" w:cs="Times New Roman"/>
                <w:b/>
                <w:bCs/>
                <w:sz w:val="28"/>
                <w:szCs w:val="28"/>
              </w:rPr>
              <w:t>5</w:t>
            </w:r>
          </w:p>
        </w:tc>
      </w:tr>
      <w:tr w:rsidR="00F977DC" w:rsidRPr="00F977DC" w14:paraId="44D7BE4E" w14:textId="77777777" w:rsidTr="007B4017">
        <w:trPr>
          <w:trHeight w:val="86"/>
        </w:trPr>
        <w:tc>
          <w:tcPr>
            <w:tcW w:w="425" w:type="dxa"/>
            <w:tcBorders>
              <w:top w:val="single" w:sz="6" w:space="0" w:color="auto"/>
              <w:left w:val="single" w:sz="6" w:space="0" w:color="auto"/>
              <w:bottom w:val="single" w:sz="6" w:space="0" w:color="auto"/>
              <w:right w:val="single" w:sz="4" w:space="0" w:color="auto"/>
            </w:tcBorders>
            <w:shd w:val="solid" w:color="FFFFFF" w:fill="auto"/>
          </w:tcPr>
          <w:p w14:paraId="60B6B5AD"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1</w:t>
            </w:r>
          </w:p>
        </w:tc>
        <w:tc>
          <w:tcPr>
            <w:tcW w:w="3828" w:type="dxa"/>
            <w:tcBorders>
              <w:top w:val="single" w:sz="6" w:space="0" w:color="auto"/>
              <w:left w:val="single" w:sz="4" w:space="0" w:color="auto"/>
              <w:bottom w:val="single" w:sz="6" w:space="0" w:color="auto"/>
              <w:right w:val="single" w:sz="6" w:space="0" w:color="auto"/>
            </w:tcBorders>
            <w:shd w:val="solid" w:color="FFFFFF" w:fill="auto"/>
          </w:tcPr>
          <w:p w14:paraId="5C648F67"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Варги Академика ул. 1</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18DE4F4B"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1-7</w:t>
            </w:r>
          </w:p>
        </w:tc>
        <w:tc>
          <w:tcPr>
            <w:tcW w:w="1984" w:type="dxa"/>
            <w:tcBorders>
              <w:top w:val="single" w:sz="6" w:space="0" w:color="auto"/>
              <w:left w:val="single" w:sz="6" w:space="0" w:color="auto"/>
              <w:bottom w:val="single" w:sz="6" w:space="0" w:color="auto"/>
              <w:right w:val="single" w:sz="6" w:space="0" w:color="auto"/>
            </w:tcBorders>
            <w:shd w:val="solid" w:color="FFFFFF" w:fill="auto"/>
            <w:vAlign w:val="center"/>
          </w:tcPr>
          <w:p w14:paraId="2394A0CD"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400</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17E9A6ED"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14:paraId="79B58C64"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2019</w:t>
            </w:r>
          </w:p>
        </w:tc>
      </w:tr>
      <w:tr w:rsidR="00F977DC" w:rsidRPr="00F977DC" w14:paraId="031D3DA2" w14:textId="77777777" w:rsidTr="007B4017">
        <w:trPr>
          <w:trHeight w:val="86"/>
        </w:trPr>
        <w:tc>
          <w:tcPr>
            <w:tcW w:w="425" w:type="dxa"/>
            <w:tcBorders>
              <w:top w:val="single" w:sz="6" w:space="0" w:color="auto"/>
              <w:left w:val="single" w:sz="6" w:space="0" w:color="auto"/>
              <w:bottom w:val="single" w:sz="6" w:space="0" w:color="auto"/>
              <w:right w:val="single" w:sz="4" w:space="0" w:color="auto"/>
            </w:tcBorders>
            <w:shd w:val="solid" w:color="FFFFFF" w:fill="auto"/>
          </w:tcPr>
          <w:p w14:paraId="23AC986B"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2</w:t>
            </w:r>
          </w:p>
        </w:tc>
        <w:tc>
          <w:tcPr>
            <w:tcW w:w="3828" w:type="dxa"/>
            <w:tcBorders>
              <w:top w:val="single" w:sz="6" w:space="0" w:color="auto"/>
              <w:left w:val="single" w:sz="4" w:space="0" w:color="auto"/>
              <w:bottom w:val="single" w:sz="6" w:space="0" w:color="auto"/>
              <w:right w:val="single" w:sz="6" w:space="0" w:color="auto"/>
            </w:tcBorders>
            <w:shd w:val="solid" w:color="FFFFFF" w:fill="auto"/>
          </w:tcPr>
          <w:p w14:paraId="2F6011CC"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Варги Академика ул. 3</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1397792F"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1-7</w:t>
            </w:r>
          </w:p>
        </w:tc>
        <w:tc>
          <w:tcPr>
            <w:tcW w:w="1984" w:type="dxa"/>
            <w:tcBorders>
              <w:top w:val="single" w:sz="6" w:space="0" w:color="auto"/>
              <w:left w:val="single" w:sz="6" w:space="0" w:color="auto"/>
              <w:bottom w:val="single" w:sz="6" w:space="0" w:color="auto"/>
              <w:right w:val="single" w:sz="6" w:space="0" w:color="auto"/>
            </w:tcBorders>
            <w:shd w:val="solid" w:color="FFFFFF" w:fill="auto"/>
            <w:vAlign w:val="center"/>
          </w:tcPr>
          <w:p w14:paraId="3510AAC9"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400</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B74A906"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14:paraId="25853A60"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2019</w:t>
            </w:r>
          </w:p>
        </w:tc>
      </w:tr>
      <w:tr w:rsidR="00F977DC" w:rsidRPr="00F977DC" w14:paraId="287F5BAB" w14:textId="77777777" w:rsidTr="007B4017">
        <w:trPr>
          <w:trHeight w:val="86"/>
        </w:trPr>
        <w:tc>
          <w:tcPr>
            <w:tcW w:w="425" w:type="dxa"/>
            <w:tcBorders>
              <w:top w:val="single" w:sz="6" w:space="0" w:color="auto"/>
              <w:left w:val="single" w:sz="6" w:space="0" w:color="auto"/>
              <w:bottom w:val="single" w:sz="6" w:space="0" w:color="auto"/>
              <w:right w:val="single" w:sz="4" w:space="0" w:color="auto"/>
            </w:tcBorders>
            <w:shd w:val="solid" w:color="FFFFFF" w:fill="auto"/>
          </w:tcPr>
          <w:p w14:paraId="13D231A4"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3</w:t>
            </w:r>
          </w:p>
        </w:tc>
        <w:tc>
          <w:tcPr>
            <w:tcW w:w="3828" w:type="dxa"/>
            <w:tcBorders>
              <w:top w:val="single" w:sz="6" w:space="0" w:color="auto"/>
              <w:left w:val="single" w:sz="4" w:space="0" w:color="auto"/>
              <w:bottom w:val="single" w:sz="6" w:space="0" w:color="auto"/>
              <w:right w:val="single" w:sz="6" w:space="0" w:color="auto"/>
            </w:tcBorders>
            <w:shd w:val="solid" w:color="FFFFFF" w:fill="auto"/>
          </w:tcPr>
          <w:p w14:paraId="01C7267E"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Варги Академика ул. 5</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501C65F2"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1-8</w:t>
            </w:r>
          </w:p>
        </w:tc>
        <w:tc>
          <w:tcPr>
            <w:tcW w:w="1984" w:type="dxa"/>
            <w:tcBorders>
              <w:top w:val="single" w:sz="6" w:space="0" w:color="auto"/>
              <w:left w:val="single" w:sz="6" w:space="0" w:color="auto"/>
              <w:bottom w:val="single" w:sz="6" w:space="0" w:color="auto"/>
              <w:right w:val="single" w:sz="6" w:space="0" w:color="auto"/>
            </w:tcBorders>
            <w:shd w:val="solid" w:color="FFFFFF" w:fill="auto"/>
            <w:vAlign w:val="center"/>
          </w:tcPr>
          <w:p w14:paraId="6C7FDB44"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400</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000BB532"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14:paraId="5C32EB72"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2019</w:t>
            </w:r>
          </w:p>
        </w:tc>
      </w:tr>
      <w:tr w:rsidR="00F977DC" w:rsidRPr="00F977DC" w14:paraId="7BBE2D15" w14:textId="77777777" w:rsidTr="007B4017">
        <w:trPr>
          <w:trHeight w:val="86"/>
        </w:trPr>
        <w:tc>
          <w:tcPr>
            <w:tcW w:w="425" w:type="dxa"/>
            <w:tcBorders>
              <w:top w:val="single" w:sz="6" w:space="0" w:color="auto"/>
              <w:left w:val="single" w:sz="6" w:space="0" w:color="auto"/>
              <w:bottom w:val="single" w:sz="6" w:space="0" w:color="auto"/>
              <w:right w:val="single" w:sz="4" w:space="0" w:color="auto"/>
            </w:tcBorders>
            <w:shd w:val="solid" w:color="FFFFFF" w:fill="auto"/>
          </w:tcPr>
          <w:p w14:paraId="38EC7BC6"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4</w:t>
            </w:r>
          </w:p>
        </w:tc>
        <w:tc>
          <w:tcPr>
            <w:tcW w:w="3828" w:type="dxa"/>
            <w:tcBorders>
              <w:top w:val="single" w:sz="6" w:space="0" w:color="auto"/>
              <w:left w:val="single" w:sz="4" w:space="0" w:color="auto"/>
              <w:bottom w:val="single" w:sz="6" w:space="0" w:color="auto"/>
              <w:right w:val="single" w:sz="6" w:space="0" w:color="auto"/>
            </w:tcBorders>
            <w:shd w:val="solid" w:color="FFFFFF" w:fill="auto"/>
          </w:tcPr>
          <w:p w14:paraId="63552DCC"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Теплый Стан ул. 29</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55CAE744"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w:t>
            </w:r>
          </w:p>
        </w:tc>
        <w:tc>
          <w:tcPr>
            <w:tcW w:w="1984" w:type="dxa"/>
            <w:tcBorders>
              <w:top w:val="single" w:sz="6" w:space="0" w:color="auto"/>
              <w:left w:val="single" w:sz="6" w:space="0" w:color="auto"/>
              <w:bottom w:val="single" w:sz="6" w:space="0" w:color="auto"/>
              <w:right w:val="single" w:sz="6" w:space="0" w:color="auto"/>
            </w:tcBorders>
            <w:shd w:val="solid" w:color="FFFFFF" w:fill="auto"/>
            <w:vAlign w:val="center"/>
          </w:tcPr>
          <w:p w14:paraId="6416F4B7"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400</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FB70897"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14:paraId="0BD16937"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2019</w:t>
            </w:r>
          </w:p>
        </w:tc>
      </w:tr>
      <w:tr w:rsidR="00F977DC" w:rsidRPr="00F977DC" w14:paraId="34127EEE" w14:textId="77777777" w:rsidTr="007B4017">
        <w:trPr>
          <w:trHeight w:val="86"/>
        </w:trPr>
        <w:tc>
          <w:tcPr>
            <w:tcW w:w="425" w:type="dxa"/>
            <w:tcBorders>
              <w:top w:val="single" w:sz="6" w:space="0" w:color="auto"/>
              <w:left w:val="single" w:sz="6" w:space="0" w:color="auto"/>
              <w:bottom w:val="single" w:sz="6" w:space="0" w:color="auto"/>
              <w:right w:val="single" w:sz="4" w:space="0" w:color="auto"/>
            </w:tcBorders>
            <w:shd w:val="solid" w:color="FFFFFF" w:fill="auto"/>
          </w:tcPr>
          <w:p w14:paraId="49D4711E"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5</w:t>
            </w:r>
          </w:p>
        </w:tc>
        <w:tc>
          <w:tcPr>
            <w:tcW w:w="3828" w:type="dxa"/>
            <w:tcBorders>
              <w:top w:val="single" w:sz="6" w:space="0" w:color="auto"/>
              <w:left w:val="single" w:sz="4" w:space="0" w:color="auto"/>
              <w:bottom w:val="single" w:sz="6" w:space="0" w:color="auto"/>
              <w:right w:val="single" w:sz="6" w:space="0" w:color="auto"/>
            </w:tcBorders>
            <w:shd w:val="solid" w:color="FFFFFF" w:fill="auto"/>
          </w:tcPr>
          <w:p w14:paraId="76047AB7"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Теплый Стан ул. 31</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24E4B11F"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w:t>
            </w:r>
          </w:p>
        </w:tc>
        <w:tc>
          <w:tcPr>
            <w:tcW w:w="1984" w:type="dxa"/>
            <w:tcBorders>
              <w:top w:val="single" w:sz="6" w:space="0" w:color="auto"/>
              <w:left w:val="single" w:sz="6" w:space="0" w:color="auto"/>
              <w:bottom w:val="single" w:sz="6" w:space="0" w:color="auto"/>
              <w:right w:val="single" w:sz="6" w:space="0" w:color="auto"/>
            </w:tcBorders>
            <w:shd w:val="solid" w:color="FFFFFF" w:fill="auto"/>
            <w:vAlign w:val="center"/>
          </w:tcPr>
          <w:p w14:paraId="746BC8CD"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400</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60358CE"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14:paraId="2972CC40"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2019</w:t>
            </w:r>
          </w:p>
        </w:tc>
      </w:tr>
      <w:tr w:rsidR="00F977DC" w:rsidRPr="00F977DC" w14:paraId="28ED2ED4" w14:textId="77777777" w:rsidTr="007B4017">
        <w:trPr>
          <w:trHeight w:val="86"/>
        </w:trPr>
        <w:tc>
          <w:tcPr>
            <w:tcW w:w="425" w:type="dxa"/>
            <w:tcBorders>
              <w:top w:val="single" w:sz="6" w:space="0" w:color="auto"/>
              <w:left w:val="single" w:sz="6" w:space="0" w:color="auto"/>
              <w:bottom w:val="single" w:sz="6" w:space="0" w:color="auto"/>
              <w:right w:val="single" w:sz="4" w:space="0" w:color="auto"/>
            </w:tcBorders>
            <w:shd w:val="solid" w:color="FFFFFF" w:fill="auto"/>
          </w:tcPr>
          <w:p w14:paraId="449C3578"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6</w:t>
            </w:r>
          </w:p>
        </w:tc>
        <w:tc>
          <w:tcPr>
            <w:tcW w:w="3828" w:type="dxa"/>
            <w:tcBorders>
              <w:top w:val="single" w:sz="6" w:space="0" w:color="auto"/>
              <w:left w:val="single" w:sz="4" w:space="0" w:color="auto"/>
              <w:bottom w:val="single" w:sz="6" w:space="0" w:color="auto"/>
              <w:right w:val="single" w:sz="6" w:space="0" w:color="auto"/>
            </w:tcBorders>
            <w:shd w:val="solid" w:color="FFFFFF" w:fill="auto"/>
          </w:tcPr>
          <w:p w14:paraId="37BC2199"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Тюленева Генерала ул. 1</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4761BEBA"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1-2</w:t>
            </w:r>
          </w:p>
        </w:tc>
        <w:tc>
          <w:tcPr>
            <w:tcW w:w="1984" w:type="dxa"/>
            <w:tcBorders>
              <w:top w:val="single" w:sz="6" w:space="0" w:color="auto"/>
              <w:left w:val="single" w:sz="6" w:space="0" w:color="auto"/>
              <w:bottom w:val="single" w:sz="6" w:space="0" w:color="auto"/>
              <w:right w:val="single" w:sz="6" w:space="0" w:color="auto"/>
            </w:tcBorders>
            <w:shd w:val="solid" w:color="FFFFFF" w:fill="auto"/>
            <w:vAlign w:val="center"/>
          </w:tcPr>
          <w:p w14:paraId="0BDEBEBD"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400</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7B4811FA"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14:paraId="16E6A24D"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2019</w:t>
            </w:r>
          </w:p>
        </w:tc>
      </w:tr>
      <w:tr w:rsidR="00F977DC" w:rsidRPr="00F977DC" w14:paraId="7F401696" w14:textId="77777777" w:rsidTr="007B4017">
        <w:trPr>
          <w:trHeight w:val="86"/>
        </w:trPr>
        <w:tc>
          <w:tcPr>
            <w:tcW w:w="425" w:type="dxa"/>
            <w:tcBorders>
              <w:top w:val="single" w:sz="6" w:space="0" w:color="auto"/>
              <w:left w:val="single" w:sz="6" w:space="0" w:color="auto"/>
              <w:bottom w:val="single" w:sz="6" w:space="0" w:color="auto"/>
              <w:right w:val="single" w:sz="4" w:space="0" w:color="auto"/>
            </w:tcBorders>
            <w:shd w:val="solid" w:color="FFFFFF" w:fill="auto"/>
          </w:tcPr>
          <w:p w14:paraId="2E2A401A"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7</w:t>
            </w:r>
          </w:p>
        </w:tc>
        <w:tc>
          <w:tcPr>
            <w:tcW w:w="3828" w:type="dxa"/>
            <w:tcBorders>
              <w:top w:val="single" w:sz="6" w:space="0" w:color="auto"/>
              <w:left w:val="single" w:sz="4" w:space="0" w:color="auto"/>
              <w:bottom w:val="single" w:sz="6" w:space="0" w:color="auto"/>
              <w:right w:val="single" w:sz="6" w:space="0" w:color="auto"/>
            </w:tcBorders>
            <w:shd w:val="solid" w:color="FFFFFF" w:fill="auto"/>
          </w:tcPr>
          <w:p w14:paraId="25E9EB0E"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Профсоюзная ул.140.к.5</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19EB481D"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1-4</w:t>
            </w:r>
          </w:p>
        </w:tc>
        <w:tc>
          <w:tcPr>
            <w:tcW w:w="1984" w:type="dxa"/>
            <w:tcBorders>
              <w:top w:val="single" w:sz="6" w:space="0" w:color="auto"/>
              <w:left w:val="single" w:sz="6" w:space="0" w:color="auto"/>
              <w:bottom w:val="single" w:sz="6" w:space="0" w:color="auto"/>
              <w:right w:val="single" w:sz="6" w:space="0" w:color="auto"/>
            </w:tcBorders>
            <w:shd w:val="solid" w:color="FFFFFF" w:fill="auto"/>
            <w:vAlign w:val="center"/>
          </w:tcPr>
          <w:p w14:paraId="723A33B5"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400/600</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DDEA948"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14:paraId="2210F2D2"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2019</w:t>
            </w:r>
          </w:p>
        </w:tc>
      </w:tr>
    </w:tbl>
    <w:p w14:paraId="3CA066EF" w14:textId="77777777" w:rsidR="009E2D74" w:rsidRPr="00F977DC" w:rsidRDefault="009E2D74" w:rsidP="00F977DC">
      <w:pPr>
        <w:spacing w:after="0" w:line="240" w:lineRule="auto"/>
        <w:rPr>
          <w:rFonts w:ascii="Times New Roman" w:hAnsi="Times New Roman" w:cs="Times New Roman"/>
          <w:sz w:val="28"/>
          <w:szCs w:val="28"/>
        </w:rPr>
      </w:pPr>
    </w:p>
    <w:p w14:paraId="7099A57B" w14:textId="77777777" w:rsidR="009E2D74" w:rsidRPr="00F977DC" w:rsidRDefault="009E2D74" w:rsidP="00F977DC">
      <w:pPr>
        <w:spacing w:after="0" w:line="240" w:lineRule="auto"/>
        <w:rPr>
          <w:rFonts w:ascii="Times New Roman" w:hAnsi="Times New Roman" w:cs="Times New Roman"/>
          <w:sz w:val="28"/>
          <w:szCs w:val="28"/>
        </w:rPr>
      </w:pPr>
    </w:p>
    <w:p w14:paraId="7E179AA9" w14:textId="7D3BC03A"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Произведена</w:t>
      </w:r>
      <w:r w:rsidR="007315B1" w:rsidRPr="00F977DC">
        <w:rPr>
          <w:rFonts w:ascii="Times New Roman" w:hAnsi="Times New Roman" w:cs="Times New Roman"/>
          <w:sz w:val="28"/>
          <w:szCs w:val="28"/>
        </w:rPr>
        <w:t xml:space="preserve"> замена лифтового оборудования:</w:t>
      </w:r>
    </w:p>
    <w:p w14:paraId="6A953BA1"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2019г. – 56 ед. (введены в эксплуатацию ноябрь-декабрь 2019г.)</w:t>
      </w:r>
    </w:p>
    <w:p w14:paraId="7A1D819A" w14:textId="784A73F8"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2020г. -  4ед     </w:t>
      </w:r>
      <w:proofErr w:type="gramStart"/>
      <w:r w:rsidR="007315B1" w:rsidRPr="00F977DC">
        <w:rPr>
          <w:rFonts w:ascii="Times New Roman" w:hAnsi="Times New Roman" w:cs="Times New Roman"/>
          <w:sz w:val="28"/>
          <w:szCs w:val="28"/>
        </w:rPr>
        <w:t xml:space="preserve">( </w:t>
      </w:r>
      <w:proofErr w:type="gramEnd"/>
      <w:r w:rsidR="007315B1" w:rsidRPr="00F977DC">
        <w:rPr>
          <w:rFonts w:ascii="Times New Roman" w:hAnsi="Times New Roman" w:cs="Times New Roman"/>
          <w:sz w:val="28"/>
          <w:szCs w:val="28"/>
        </w:rPr>
        <w:t>плановые показатели)</w:t>
      </w:r>
    </w:p>
    <w:p w14:paraId="5901E349" w14:textId="77777777" w:rsidR="009E2D74" w:rsidRPr="00F977DC" w:rsidRDefault="009E2D74" w:rsidP="00F977DC">
      <w:pPr>
        <w:spacing w:after="0" w:line="240" w:lineRule="auto"/>
        <w:rPr>
          <w:rFonts w:ascii="Times New Roman" w:hAnsi="Times New Roman" w:cs="Times New Roman"/>
          <w:sz w:val="28"/>
          <w:szCs w:val="28"/>
        </w:rPr>
      </w:pPr>
    </w:p>
    <w:p w14:paraId="3879488D" w14:textId="2F032251"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w:t>
      </w:r>
      <w:r w:rsidR="007315B1" w:rsidRPr="00F977DC">
        <w:rPr>
          <w:rFonts w:ascii="Times New Roman" w:hAnsi="Times New Roman" w:cs="Times New Roman"/>
          <w:sz w:val="28"/>
          <w:szCs w:val="28"/>
        </w:rPr>
        <w:t xml:space="preserve">   Работы в 2019г</w:t>
      </w:r>
      <w:r w:rsidR="00B731DD" w:rsidRPr="00F977DC">
        <w:rPr>
          <w:rFonts w:ascii="Times New Roman" w:hAnsi="Times New Roman" w:cs="Times New Roman"/>
          <w:sz w:val="28"/>
          <w:szCs w:val="28"/>
        </w:rPr>
        <w:t xml:space="preserve"> по замене лифтового оборудования  </w:t>
      </w:r>
      <w:r w:rsidR="007315B1" w:rsidRPr="00F977DC">
        <w:rPr>
          <w:rFonts w:ascii="Times New Roman" w:hAnsi="Times New Roman" w:cs="Times New Roman"/>
          <w:sz w:val="28"/>
          <w:szCs w:val="28"/>
        </w:rPr>
        <w:t xml:space="preserve">выполняли </w:t>
      </w:r>
      <w:r w:rsidRPr="00F977DC">
        <w:rPr>
          <w:rFonts w:ascii="Times New Roman" w:hAnsi="Times New Roman" w:cs="Times New Roman"/>
          <w:sz w:val="28"/>
          <w:szCs w:val="28"/>
        </w:rPr>
        <w:t xml:space="preserve"> компании:</w:t>
      </w:r>
    </w:p>
    <w:p w14:paraId="1FE12BAE"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1. ООО «Волга»</w:t>
      </w:r>
    </w:p>
    <w:p w14:paraId="1C557F9D"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2. АО «Мослифт»</w:t>
      </w:r>
    </w:p>
    <w:p w14:paraId="170D75DE"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3. ООО РУ «КМЗ» </w:t>
      </w:r>
    </w:p>
    <w:p w14:paraId="7A6F723A" w14:textId="77777777" w:rsidR="009E2D74" w:rsidRPr="00F977DC" w:rsidRDefault="009E2D74" w:rsidP="00F977DC">
      <w:pPr>
        <w:spacing w:after="0" w:line="240" w:lineRule="auto"/>
        <w:rPr>
          <w:rFonts w:ascii="Times New Roman" w:hAnsi="Times New Roman" w:cs="Times New Roman"/>
          <w:sz w:val="28"/>
          <w:szCs w:val="28"/>
        </w:rPr>
      </w:pPr>
    </w:p>
    <w:p w14:paraId="207E1E32" w14:textId="7F045BA1"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В 2019году,  работы по замене лифтов выполнены на 100 % в</w:t>
      </w:r>
      <w:r w:rsidR="007315B1" w:rsidRPr="00F977DC">
        <w:rPr>
          <w:rFonts w:ascii="Times New Roman" w:hAnsi="Times New Roman" w:cs="Times New Roman"/>
          <w:sz w:val="28"/>
          <w:szCs w:val="28"/>
        </w:rPr>
        <w:t xml:space="preserve"> соответствии с графиком.</w:t>
      </w:r>
    </w:p>
    <w:p w14:paraId="21593936" w14:textId="0097BDA5"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В настоящее время ведутся работы по замене лифтового оборудования по адресу ул.</w:t>
      </w:r>
      <w:r w:rsidR="007315B1" w:rsidRPr="00F977DC">
        <w:rPr>
          <w:rFonts w:ascii="Times New Roman" w:hAnsi="Times New Roman" w:cs="Times New Roman"/>
          <w:sz w:val="28"/>
          <w:szCs w:val="28"/>
        </w:rPr>
        <w:t xml:space="preserve"> Профсоюзная, д.140,к.5. </w:t>
      </w:r>
      <w:proofErr w:type="gramStart"/>
      <w:r w:rsidR="007315B1" w:rsidRPr="00F977DC">
        <w:rPr>
          <w:rFonts w:ascii="Times New Roman" w:hAnsi="Times New Roman" w:cs="Times New Roman"/>
          <w:sz w:val="28"/>
          <w:szCs w:val="28"/>
        </w:rPr>
        <w:t xml:space="preserve">( </w:t>
      </w:r>
      <w:proofErr w:type="gramEnd"/>
      <w:r w:rsidR="007315B1" w:rsidRPr="00F977DC">
        <w:rPr>
          <w:rFonts w:ascii="Times New Roman" w:hAnsi="Times New Roman" w:cs="Times New Roman"/>
          <w:sz w:val="28"/>
          <w:szCs w:val="28"/>
        </w:rPr>
        <w:t xml:space="preserve">приемка </w:t>
      </w:r>
      <w:r w:rsidRPr="00F977DC">
        <w:rPr>
          <w:rFonts w:ascii="Times New Roman" w:hAnsi="Times New Roman" w:cs="Times New Roman"/>
          <w:sz w:val="28"/>
          <w:szCs w:val="28"/>
        </w:rPr>
        <w:t xml:space="preserve">лифтов – апрель 2020г.)  </w:t>
      </w:r>
    </w:p>
    <w:p w14:paraId="76F4864F" w14:textId="77777777" w:rsidR="009E2D74" w:rsidRPr="00F977DC" w:rsidRDefault="009E2D74" w:rsidP="00F977DC">
      <w:pPr>
        <w:spacing w:after="0" w:line="240" w:lineRule="auto"/>
        <w:rPr>
          <w:rFonts w:ascii="Times New Roman" w:hAnsi="Times New Roman" w:cs="Times New Roman"/>
          <w:b/>
          <w:sz w:val="28"/>
          <w:szCs w:val="28"/>
        </w:rPr>
      </w:pPr>
    </w:p>
    <w:p w14:paraId="1DD17FA9"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Проведя анализ оценки и качества работы лифтового оборудования поступивших заявок от населения на их неисправность можно сделать вывод о некотором снижении:</w:t>
      </w:r>
    </w:p>
    <w:p w14:paraId="091B2CB9" w14:textId="77777777" w:rsidR="009E2D74" w:rsidRPr="00F977DC" w:rsidRDefault="009E2D74" w:rsidP="00F977DC">
      <w:pPr>
        <w:spacing w:after="0" w:line="240" w:lineRule="auto"/>
        <w:rPr>
          <w:rFonts w:ascii="Times New Roman" w:hAnsi="Times New Roman" w:cs="Times New Roman"/>
          <w:sz w:val="28"/>
          <w:szCs w:val="28"/>
        </w:rPr>
      </w:pPr>
    </w:p>
    <w:p w14:paraId="728F5CC4"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За 2018год, поступило 8597 обращений жителей.</w:t>
      </w:r>
    </w:p>
    <w:p w14:paraId="00E6C7D0"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За 2019 год, поступило 7538 обращений жителей.</w:t>
      </w:r>
    </w:p>
    <w:p w14:paraId="308C2CBD"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Из них: заявок на ОДС- 7262</w:t>
      </w:r>
    </w:p>
    <w:p w14:paraId="0C9D0EA7" w14:textId="014632C2"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Обращений жителей на ПОРТАЛ «Наш город» -256 , что составило 21% от общего количества обращений.</w:t>
      </w:r>
    </w:p>
    <w:p w14:paraId="0047E04C"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Письменных обращений – 82</w:t>
      </w:r>
    </w:p>
    <w:p w14:paraId="6074613E" w14:textId="5853227B"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Значительное увеличение обращений по проблемной теме «неисправность ли</w:t>
      </w:r>
      <w:r w:rsidR="007315B1" w:rsidRPr="00F977DC">
        <w:rPr>
          <w:rFonts w:ascii="Times New Roman" w:hAnsi="Times New Roman" w:cs="Times New Roman"/>
          <w:sz w:val="28"/>
          <w:szCs w:val="28"/>
        </w:rPr>
        <w:t>ф</w:t>
      </w:r>
      <w:r w:rsidRPr="00F977DC">
        <w:rPr>
          <w:rFonts w:ascii="Times New Roman" w:hAnsi="Times New Roman" w:cs="Times New Roman"/>
          <w:sz w:val="28"/>
          <w:szCs w:val="28"/>
        </w:rPr>
        <w:t>та» связано с изменением процесса обработки сообщений по данной проблематике.</w:t>
      </w:r>
    </w:p>
    <w:p w14:paraId="6BC36E5D"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«Некачественное содержание лифта /неисправность лифта» включает в себя санитарное содержание лифтов (уборка, несанкционированная реклама, </w:t>
      </w:r>
      <w:proofErr w:type="spellStart"/>
      <w:r w:rsidRPr="00F977DC">
        <w:rPr>
          <w:rFonts w:ascii="Times New Roman" w:hAnsi="Times New Roman" w:cs="Times New Roman"/>
          <w:sz w:val="28"/>
          <w:szCs w:val="28"/>
        </w:rPr>
        <w:t>вандальные</w:t>
      </w:r>
      <w:proofErr w:type="spellEnd"/>
      <w:r w:rsidRPr="00F977DC">
        <w:rPr>
          <w:rFonts w:ascii="Times New Roman" w:hAnsi="Times New Roman" w:cs="Times New Roman"/>
          <w:sz w:val="28"/>
          <w:szCs w:val="28"/>
        </w:rPr>
        <w:t xml:space="preserve"> надписи и покраска кабин лифтов).</w:t>
      </w:r>
    </w:p>
    <w:p w14:paraId="436DC65E" w14:textId="71B3C395"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В соответствии с договорными отношениями на техническое обслуживание лифтового оборудования компан</w:t>
      </w:r>
      <w:proofErr w:type="gramStart"/>
      <w:r w:rsidRPr="00F977DC">
        <w:rPr>
          <w:rFonts w:ascii="Times New Roman" w:hAnsi="Times New Roman" w:cs="Times New Roman"/>
          <w:sz w:val="28"/>
          <w:szCs w:val="28"/>
        </w:rPr>
        <w:t>ии АО</w:t>
      </w:r>
      <w:proofErr w:type="gramEnd"/>
      <w:r w:rsidRPr="00F977DC">
        <w:rPr>
          <w:rFonts w:ascii="Times New Roman" w:hAnsi="Times New Roman" w:cs="Times New Roman"/>
          <w:sz w:val="28"/>
          <w:szCs w:val="28"/>
        </w:rPr>
        <w:t xml:space="preserve"> «Мослифт» выставляются штрафные санкции за некачественно  обслуживание лифтов и несвоевременное  устранение неисправностей.</w:t>
      </w:r>
    </w:p>
    <w:p w14:paraId="655FE33B" w14:textId="18630EF0"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За 2018г штрафы составили – 68.1тыс. руб.</w:t>
      </w:r>
    </w:p>
    <w:p w14:paraId="2A9D3B88" w14:textId="2B40BE91"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b/>
          <w:sz w:val="28"/>
          <w:szCs w:val="28"/>
        </w:rPr>
        <w:lastRenderedPageBreak/>
        <w:t xml:space="preserve">   </w:t>
      </w:r>
      <w:r w:rsidRPr="00F977DC">
        <w:rPr>
          <w:rFonts w:ascii="Times New Roman" w:hAnsi="Times New Roman" w:cs="Times New Roman"/>
          <w:sz w:val="28"/>
          <w:szCs w:val="28"/>
        </w:rPr>
        <w:t xml:space="preserve">За этот период 2019 года – 62.4 тыс. руб. </w:t>
      </w:r>
    </w:p>
    <w:p w14:paraId="3EF6C913" w14:textId="6DDB8F0C"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Участились случаи остановки лифтов, застревания в них пассажиров, повторных остановок после выполнения работ механиками АО «Мослифт».    </w:t>
      </w:r>
    </w:p>
    <w:p w14:paraId="1C8CAD67" w14:textId="1B0BBF6A"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Так на протяжении длительного времени не решался вопрос технического состояния лифтового оборудования по адресу: ул. Теплый Стан, д.17., первого подъезда.  Остается  проблема по работе лифтов по адресу: ул. Генерала Тюленева, д.7,к.2. В настоящее время проведены комиссионные обследования, установлены причины неисправностей, заказаны ремонтные комплекты, при получении запасных частей от завода изготовителя будут установлены на лифты.</w:t>
      </w:r>
    </w:p>
    <w:p w14:paraId="7EC50223" w14:textId="71C529E2"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По всем проблемным вопросам принимаются оперативные меры при поступлении обращений на неисправность лифтового оборудования, уведомляется обслуживающая организация АО «Мослифт» проводится контроль устранения неисправности в строго отведенные временные рамки </w:t>
      </w:r>
      <w:proofErr w:type="gramStart"/>
      <w:r w:rsidRPr="00F977DC">
        <w:rPr>
          <w:rFonts w:ascii="Times New Roman" w:hAnsi="Times New Roman" w:cs="Times New Roman"/>
          <w:sz w:val="28"/>
          <w:szCs w:val="28"/>
        </w:rPr>
        <w:t>согласно догово</w:t>
      </w:r>
      <w:r w:rsidR="007315B1" w:rsidRPr="00F977DC">
        <w:rPr>
          <w:rFonts w:ascii="Times New Roman" w:hAnsi="Times New Roman" w:cs="Times New Roman"/>
          <w:sz w:val="28"/>
          <w:szCs w:val="28"/>
        </w:rPr>
        <w:t>ра</w:t>
      </w:r>
      <w:proofErr w:type="gramEnd"/>
      <w:r w:rsidR="007315B1" w:rsidRPr="00F977DC">
        <w:rPr>
          <w:rFonts w:ascii="Times New Roman" w:hAnsi="Times New Roman" w:cs="Times New Roman"/>
          <w:sz w:val="28"/>
          <w:szCs w:val="28"/>
        </w:rPr>
        <w:t xml:space="preserve"> на техническое обслуживание.</w:t>
      </w:r>
    </w:p>
    <w:p w14:paraId="3C9B468E" w14:textId="78575EC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lang w:val="en-US"/>
        </w:rPr>
        <w:t>P</w:t>
      </w:r>
      <w:r w:rsidRPr="00F977DC">
        <w:rPr>
          <w:rFonts w:ascii="Times New Roman" w:hAnsi="Times New Roman" w:cs="Times New Roman"/>
          <w:sz w:val="28"/>
          <w:szCs w:val="28"/>
        </w:rPr>
        <w:t>/</w:t>
      </w:r>
      <w:r w:rsidRPr="00F977DC">
        <w:rPr>
          <w:rFonts w:ascii="Times New Roman" w:hAnsi="Times New Roman" w:cs="Times New Roman"/>
          <w:sz w:val="28"/>
          <w:szCs w:val="28"/>
          <w:lang w:val="en-US"/>
        </w:rPr>
        <w:t>S</w:t>
      </w:r>
      <w:r w:rsidRPr="00F977DC">
        <w:rPr>
          <w:rFonts w:ascii="Times New Roman" w:hAnsi="Times New Roman" w:cs="Times New Roman"/>
          <w:sz w:val="28"/>
          <w:szCs w:val="28"/>
        </w:rPr>
        <w:t xml:space="preserve">    Завершается процесс замены лифтового оборудования согласно программы капитального ремонта, установлены, новые лифты Карачаровского механического завода, основная часть лифтов введены в эксплуатацию, дизайн лифтовых кабин соответствует предъявляемым требования, установка механизмов проводилась с</w:t>
      </w:r>
      <w:r w:rsidR="007315B1" w:rsidRPr="00F977DC">
        <w:rPr>
          <w:rFonts w:ascii="Times New Roman" w:hAnsi="Times New Roman" w:cs="Times New Roman"/>
          <w:sz w:val="28"/>
          <w:szCs w:val="28"/>
        </w:rPr>
        <w:t>пециализированными компаниями.</w:t>
      </w:r>
    </w:p>
    <w:p w14:paraId="2BEE9845" w14:textId="166E42E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Также хочется отметить, что имеются случаи </w:t>
      </w:r>
      <w:proofErr w:type="spellStart"/>
      <w:r w:rsidRPr="00F977DC">
        <w:rPr>
          <w:rFonts w:ascii="Times New Roman" w:hAnsi="Times New Roman" w:cs="Times New Roman"/>
          <w:sz w:val="28"/>
          <w:szCs w:val="28"/>
        </w:rPr>
        <w:t>вандальных</w:t>
      </w:r>
      <w:proofErr w:type="spellEnd"/>
      <w:r w:rsidRPr="00F977DC">
        <w:rPr>
          <w:rFonts w:ascii="Times New Roman" w:hAnsi="Times New Roman" w:cs="Times New Roman"/>
          <w:sz w:val="28"/>
          <w:szCs w:val="28"/>
        </w:rPr>
        <w:t xml:space="preserve"> действий на лифтовом оборудовании (ул. Академика Варги, д.1- вырваны светильники с кабины лифта, надписи на стенах </w:t>
      </w:r>
      <w:proofErr w:type="spellStart"/>
      <w:r w:rsidRPr="00F977DC">
        <w:rPr>
          <w:rFonts w:ascii="Times New Roman" w:hAnsi="Times New Roman" w:cs="Times New Roman"/>
          <w:sz w:val="28"/>
          <w:szCs w:val="28"/>
        </w:rPr>
        <w:t>и</w:t>
      </w:r>
      <w:proofErr w:type="gramStart"/>
      <w:r w:rsidRPr="00F977DC">
        <w:rPr>
          <w:rFonts w:ascii="Times New Roman" w:hAnsi="Times New Roman" w:cs="Times New Roman"/>
          <w:sz w:val="28"/>
          <w:szCs w:val="28"/>
        </w:rPr>
        <w:t>.т</w:t>
      </w:r>
      <w:proofErr w:type="gramEnd"/>
      <w:r w:rsidRPr="00F977DC">
        <w:rPr>
          <w:rFonts w:ascii="Times New Roman" w:hAnsi="Times New Roman" w:cs="Times New Roman"/>
          <w:sz w:val="28"/>
          <w:szCs w:val="28"/>
        </w:rPr>
        <w:t>д</w:t>
      </w:r>
      <w:proofErr w:type="spellEnd"/>
      <w:r w:rsidRPr="00F977DC">
        <w:rPr>
          <w:rFonts w:ascii="Times New Roman" w:hAnsi="Times New Roman" w:cs="Times New Roman"/>
          <w:sz w:val="28"/>
          <w:szCs w:val="28"/>
        </w:rPr>
        <w:t xml:space="preserve">). На наш взгляд произошел,                                                                               курьезный случай в работе новых лифтов по адресу: Академика Варги, д.5,п.6,   а именно в лифтах установлена голосовая система, после непродолжительной эксплуатации поступили жалобы от жителей, что в ночное время голосовое сопровождение лифта очень громкое и соответственно причиняет неудобства. Было принято решение об ее отключении, на что на Портал г. Москвы, другими жителями этого подъезда была направленна жалоба на то, чтобы восстановить голосовое сопровождение. Сопровождение восстановлено, но жалобы по этому вопросу в ту и другую сторону продолжаются. </w:t>
      </w:r>
    </w:p>
    <w:p w14:paraId="6BCE718D" w14:textId="07ECC02F"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Лифтовое оборудование  это объект повышенной опасности и ГБУ Жилищник «район</w:t>
      </w:r>
      <w:r w:rsidR="00DC2D13" w:rsidRPr="00F977DC">
        <w:rPr>
          <w:rFonts w:ascii="Times New Roman" w:hAnsi="Times New Roman" w:cs="Times New Roman"/>
          <w:sz w:val="28"/>
          <w:szCs w:val="28"/>
        </w:rPr>
        <w:t>а Теплый Стан» в силу важности вопроса</w:t>
      </w:r>
      <w:r w:rsidRPr="00F977DC">
        <w:rPr>
          <w:rFonts w:ascii="Times New Roman" w:hAnsi="Times New Roman" w:cs="Times New Roman"/>
          <w:sz w:val="28"/>
          <w:szCs w:val="28"/>
        </w:rPr>
        <w:t xml:space="preserve"> </w:t>
      </w:r>
      <w:r w:rsidR="00DC2D13" w:rsidRPr="00F977DC">
        <w:rPr>
          <w:rFonts w:ascii="Times New Roman" w:hAnsi="Times New Roman" w:cs="Times New Roman"/>
          <w:sz w:val="28"/>
          <w:szCs w:val="28"/>
        </w:rPr>
        <w:t xml:space="preserve">контролирует  </w:t>
      </w:r>
      <w:r w:rsidRPr="00F977DC">
        <w:rPr>
          <w:rFonts w:ascii="Times New Roman" w:hAnsi="Times New Roman" w:cs="Times New Roman"/>
          <w:sz w:val="28"/>
          <w:szCs w:val="28"/>
        </w:rPr>
        <w:t>проведе</w:t>
      </w:r>
      <w:r w:rsidR="00DC2D13" w:rsidRPr="00F977DC">
        <w:rPr>
          <w:rFonts w:ascii="Times New Roman" w:hAnsi="Times New Roman" w:cs="Times New Roman"/>
          <w:sz w:val="28"/>
          <w:szCs w:val="28"/>
        </w:rPr>
        <w:t>ние всех видов технической эксплуатации</w:t>
      </w:r>
      <w:r w:rsidRPr="00F977DC">
        <w:rPr>
          <w:rFonts w:ascii="Times New Roman" w:hAnsi="Times New Roman" w:cs="Times New Roman"/>
          <w:sz w:val="28"/>
          <w:szCs w:val="28"/>
        </w:rPr>
        <w:t xml:space="preserve"> и</w:t>
      </w:r>
      <w:r w:rsidR="00DC2D13" w:rsidRPr="00F977DC">
        <w:rPr>
          <w:rFonts w:ascii="Times New Roman" w:hAnsi="Times New Roman" w:cs="Times New Roman"/>
          <w:sz w:val="28"/>
          <w:szCs w:val="28"/>
        </w:rPr>
        <w:t xml:space="preserve"> проведения регламентных работ. П</w:t>
      </w:r>
      <w:r w:rsidRPr="00F977DC">
        <w:rPr>
          <w:rFonts w:ascii="Times New Roman" w:hAnsi="Times New Roman" w:cs="Times New Roman"/>
          <w:sz w:val="28"/>
          <w:szCs w:val="28"/>
        </w:rPr>
        <w:t xml:space="preserve">о всем замечаниям на неисправность лифтового оборудования принимаются оперативные меры. </w:t>
      </w:r>
    </w:p>
    <w:p w14:paraId="69E728BA" w14:textId="534CA08A" w:rsidR="009E2D74" w:rsidRPr="00F977DC" w:rsidRDefault="009E2D74" w:rsidP="00F977DC">
      <w:pPr>
        <w:spacing w:after="0" w:line="240" w:lineRule="auto"/>
        <w:rPr>
          <w:rFonts w:ascii="Times New Roman" w:hAnsi="Times New Roman" w:cs="Times New Roman"/>
          <w:sz w:val="28"/>
          <w:szCs w:val="28"/>
        </w:rPr>
      </w:pPr>
    </w:p>
    <w:p w14:paraId="581333D6" w14:textId="77777777" w:rsidR="009E2D74" w:rsidRPr="00F977DC" w:rsidRDefault="009E2D74" w:rsidP="00F977DC">
      <w:pPr>
        <w:spacing w:after="0" w:line="240" w:lineRule="auto"/>
        <w:jc w:val="center"/>
        <w:rPr>
          <w:rFonts w:ascii="Times New Roman" w:hAnsi="Times New Roman" w:cs="Times New Roman"/>
          <w:b/>
          <w:sz w:val="28"/>
          <w:szCs w:val="28"/>
          <w:u w:val="single"/>
        </w:rPr>
      </w:pPr>
      <w:r w:rsidRPr="00F977DC">
        <w:rPr>
          <w:rFonts w:ascii="Times New Roman" w:hAnsi="Times New Roman" w:cs="Times New Roman"/>
          <w:b/>
          <w:sz w:val="28"/>
          <w:szCs w:val="28"/>
          <w:u w:val="single"/>
        </w:rPr>
        <w:t xml:space="preserve">О мерах по обеспечению пожарной безопасности в жилом фонде </w:t>
      </w:r>
    </w:p>
    <w:p w14:paraId="6412672C" w14:textId="73B88DB4"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b/>
          <w:sz w:val="28"/>
          <w:szCs w:val="28"/>
          <w:u w:val="single"/>
        </w:rPr>
        <w:t>района Теплый  Стан</w:t>
      </w:r>
    </w:p>
    <w:p w14:paraId="310CE9A3" w14:textId="342B7EE2" w:rsidR="009E2D74" w:rsidRPr="00F977DC" w:rsidRDefault="009B3BF2"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w:t>
      </w:r>
      <w:r w:rsidR="009E2D74" w:rsidRPr="00F977DC">
        <w:rPr>
          <w:rFonts w:ascii="Times New Roman" w:hAnsi="Times New Roman" w:cs="Times New Roman"/>
          <w:sz w:val="28"/>
          <w:szCs w:val="28"/>
        </w:rPr>
        <w:t xml:space="preserve">По состоянию на 01.01.2020г. системами ДУ и ППА оснащены - 108 МКД (330 систем). </w:t>
      </w:r>
    </w:p>
    <w:p w14:paraId="576BE635" w14:textId="20957F8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- 68  жилых домов  оснащены системой контроля доступа в пожарные шкафы</w:t>
      </w:r>
      <w:r w:rsidR="00DC2D13" w:rsidRPr="00F977DC">
        <w:rPr>
          <w:rFonts w:ascii="Times New Roman" w:hAnsi="Times New Roman" w:cs="Times New Roman"/>
          <w:sz w:val="28"/>
          <w:szCs w:val="28"/>
        </w:rPr>
        <w:t xml:space="preserve"> и передачей сигнала о пожаре на пульт 01  ГУ МЧС.</w:t>
      </w:r>
    </w:p>
    <w:p w14:paraId="616B70D8" w14:textId="224A173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На основании контракта работы по обслуживанию системы ДУ и ППА в 2019году выполнялся ООО «Центр Пожарной безопасности», стоимость контракта составляла 13 517 000 руб. С 01.01.2020г. указанный вид работ будет выполняться</w:t>
      </w:r>
      <w:r w:rsidR="00DC2D13" w:rsidRPr="00F977DC">
        <w:rPr>
          <w:rFonts w:ascii="Times New Roman" w:hAnsi="Times New Roman" w:cs="Times New Roman"/>
          <w:sz w:val="28"/>
          <w:szCs w:val="28"/>
        </w:rPr>
        <w:t xml:space="preserve"> силами </w:t>
      </w:r>
      <w:r w:rsidRPr="00F977DC">
        <w:rPr>
          <w:rFonts w:ascii="Times New Roman" w:hAnsi="Times New Roman" w:cs="Times New Roman"/>
          <w:sz w:val="28"/>
          <w:szCs w:val="28"/>
        </w:rPr>
        <w:t xml:space="preserve"> ГБУ «Жилищник района Тёплый Стан». </w:t>
      </w:r>
    </w:p>
    <w:p w14:paraId="71D4F664" w14:textId="538CD9F9"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Для выполнения работ по </w:t>
      </w:r>
      <w:r w:rsidR="00DC2D13" w:rsidRPr="00F977DC">
        <w:rPr>
          <w:rFonts w:ascii="Times New Roman" w:hAnsi="Times New Roman" w:cs="Times New Roman"/>
          <w:sz w:val="28"/>
          <w:szCs w:val="28"/>
        </w:rPr>
        <w:t xml:space="preserve"> техническому </w:t>
      </w:r>
      <w:r w:rsidRPr="00F977DC">
        <w:rPr>
          <w:rFonts w:ascii="Times New Roman" w:hAnsi="Times New Roman" w:cs="Times New Roman"/>
          <w:sz w:val="28"/>
          <w:szCs w:val="28"/>
        </w:rPr>
        <w:t>обслуживанию системы ДУ и ППА:</w:t>
      </w:r>
    </w:p>
    <w:p w14:paraId="11FD5810"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lastRenderedPageBreak/>
        <w:t>- получена лицензия №77-Б/07386 от 04.09.2019 г.;</w:t>
      </w:r>
    </w:p>
    <w:p w14:paraId="3F28097F"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-проведено обучение персонала в специализированном учебном центре.</w:t>
      </w:r>
    </w:p>
    <w:p w14:paraId="7E012300"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b/>
          <w:sz w:val="28"/>
          <w:szCs w:val="28"/>
        </w:rPr>
        <w:t xml:space="preserve">          </w:t>
      </w:r>
      <w:r w:rsidRPr="00F977DC">
        <w:rPr>
          <w:rFonts w:ascii="Times New Roman" w:hAnsi="Times New Roman" w:cs="Times New Roman"/>
          <w:sz w:val="28"/>
          <w:szCs w:val="28"/>
        </w:rPr>
        <w:t>В соответствии с разработанным и утвержденным планом мероприятий по повышению пожарной безопасности жилого фонда, проводятся мероприятия по закупке необходимых материалов, оборудования, информационной продукции (плакаты, листовки), на предотвращение чрезвычайных ситуаций в жилых домах. Особое внимание уделяется работе со старшими по домам, Советами МКД.</w:t>
      </w:r>
    </w:p>
    <w:p w14:paraId="0CA8BD5A" w14:textId="77777777" w:rsidR="009E2D74" w:rsidRPr="00F977DC" w:rsidRDefault="009E2D74" w:rsidP="00F977DC">
      <w:pPr>
        <w:spacing w:after="0" w:line="240" w:lineRule="auto"/>
        <w:rPr>
          <w:rFonts w:ascii="Times New Roman" w:hAnsi="Times New Roman" w:cs="Times New Roman"/>
          <w:b/>
          <w:sz w:val="28"/>
          <w:szCs w:val="28"/>
        </w:rPr>
      </w:pPr>
      <w:r w:rsidRPr="00F977DC">
        <w:rPr>
          <w:rFonts w:ascii="Times New Roman" w:hAnsi="Times New Roman" w:cs="Times New Roman"/>
          <w:b/>
          <w:sz w:val="28"/>
          <w:szCs w:val="28"/>
        </w:rPr>
        <w:t xml:space="preserve">       </w:t>
      </w:r>
    </w:p>
    <w:p w14:paraId="4074CD08"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b/>
          <w:sz w:val="28"/>
          <w:szCs w:val="28"/>
          <w:u w:val="single"/>
        </w:rPr>
        <w:t>Работа по взысканию задолженности за ЖКУ</w:t>
      </w:r>
      <w:r w:rsidRPr="00F977DC">
        <w:rPr>
          <w:rFonts w:ascii="Times New Roman" w:hAnsi="Times New Roman" w:cs="Times New Roman"/>
          <w:b/>
          <w:sz w:val="28"/>
          <w:szCs w:val="28"/>
        </w:rPr>
        <w:t>.</w:t>
      </w:r>
    </w:p>
    <w:p w14:paraId="5BEA939B" w14:textId="7F14D17F" w:rsidR="009E2D74" w:rsidRPr="00F977DC" w:rsidRDefault="009E2D74" w:rsidP="00F977DC">
      <w:pPr>
        <w:spacing w:after="0" w:line="240" w:lineRule="auto"/>
        <w:rPr>
          <w:rFonts w:ascii="Times New Roman" w:hAnsi="Times New Roman" w:cs="Times New Roman"/>
          <w:b/>
          <w:sz w:val="28"/>
          <w:szCs w:val="28"/>
        </w:rPr>
      </w:pPr>
      <w:r w:rsidRPr="00F977DC">
        <w:rPr>
          <w:rFonts w:ascii="Times New Roman" w:hAnsi="Times New Roman" w:cs="Times New Roman"/>
          <w:b/>
          <w:sz w:val="28"/>
          <w:szCs w:val="28"/>
        </w:rPr>
        <w:t xml:space="preserve">     Проведена следующая работа по расчетам за жилищно-коммунальные </w:t>
      </w:r>
      <w:r w:rsidR="009B3BF2" w:rsidRPr="00F977DC">
        <w:rPr>
          <w:rFonts w:ascii="Times New Roman" w:hAnsi="Times New Roman" w:cs="Times New Roman"/>
          <w:b/>
          <w:sz w:val="28"/>
          <w:szCs w:val="28"/>
        </w:rPr>
        <w:t xml:space="preserve">      </w:t>
      </w:r>
      <w:r w:rsidRPr="00F977DC">
        <w:rPr>
          <w:rFonts w:ascii="Times New Roman" w:hAnsi="Times New Roman" w:cs="Times New Roman"/>
          <w:b/>
          <w:sz w:val="28"/>
          <w:szCs w:val="28"/>
        </w:rPr>
        <w:t>услуга с физическими и юридическими лицами</w:t>
      </w:r>
    </w:p>
    <w:p w14:paraId="512D8A22" w14:textId="77777777" w:rsidR="009E2D74" w:rsidRPr="00F977DC" w:rsidRDefault="009E2D74" w:rsidP="00F977DC">
      <w:pPr>
        <w:spacing w:after="0" w:line="240" w:lineRule="auto"/>
        <w:rPr>
          <w:rFonts w:ascii="Times New Roman" w:hAnsi="Times New Roman" w:cs="Times New Roman"/>
          <w:b/>
          <w:sz w:val="28"/>
          <w:szCs w:val="28"/>
        </w:rPr>
      </w:pPr>
      <w:r w:rsidRPr="00F977DC">
        <w:rPr>
          <w:rFonts w:ascii="Times New Roman" w:hAnsi="Times New Roman" w:cs="Times New Roman"/>
          <w:sz w:val="28"/>
          <w:szCs w:val="28"/>
        </w:rPr>
        <w:t xml:space="preserve">         </w:t>
      </w:r>
    </w:p>
    <w:p w14:paraId="5B19189C" w14:textId="6DCD16E8" w:rsidR="009E2D74" w:rsidRPr="00F977DC" w:rsidRDefault="009B3BF2"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w:t>
      </w:r>
      <w:r w:rsidR="009E2D74" w:rsidRPr="00F977DC">
        <w:rPr>
          <w:rFonts w:ascii="Times New Roman" w:hAnsi="Times New Roman" w:cs="Times New Roman"/>
          <w:sz w:val="28"/>
          <w:szCs w:val="28"/>
        </w:rPr>
        <w:t xml:space="preserve">     В управлении ГБУ «Жилищник района Теплый Стан» находится 120 многоквартирных домов, в которых по состоянию на январь 2020 года числится 29 506 финансово-лицевых счетов (ФЛС), в том числе, с задолженностью свыше 1 месяца – 5 322 ФЛС, что составляет 18%.</w:t>
      </w:r>
    </w:p>
    <w:p w14:paraId="6CD205D7"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В 2019 г. особое внимание было обращено на повышение собираемости платежей и снижение просроченной задолженности населения за ЖКУ. В данном направлении была усилена работа, как по досудебному порядку погашения задолженности, так и в судебном порядке.</w:t>
      </w:r>
    </w:p>
    <w:p w14:paraId="5036FBE5"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447"/>
        <w:gridCol w:w="2447"/>
        <w:gridCol w:w="2423"/>
      </w:tblGrid>
      <w:tr w:rsidR="00F977DC" w:rsidRPr="00F977DC" w14:paraId="734BC54F" w14:textId="77777777" w:rsidTr="00290BB5">
        <w:tc>
          <w:tcPr>
            <w:tcW w:w="2463" w:type="dxa"/>
            <w:shd w:val="clear" w:color="auto" w:fill="auto"/>
          </w:tcPr>
          <w:p w14:paraId="686A6485"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ГОД</w:t>
            </w:r>
          </w:p>
        </w:tc>
        <w:tc>
          <w:tcPr>
            <w:tcW w:w="2464" w:type="dxa"/>
            <w:shd w:val="clear" w:color="auto" w:fill="auto"/>
          </w:tcPr>
          <w:p w14:paraId="549F2479"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Задолженность на начало года (</w:t>
            </w:r>
            <w:proofErr w:type="spellStart"/>
            <w:r w:rsidRPr="00F977DC">
              <w:rPr>
                <w:rFonts w:ascii="Times New Roman" w:hAnsi="Times New Roman" w:cs="Times New Roman"/>
                <w:sz w:val="28"/>
                <w:szCs w:val="28"/>
              </w:rPr>
              <w:t>млн</w:t>
            </w:r>
            <w:proofErr w:type="gramStart"/>
            <w:r w:rsidRPr="00F977DC">
              <w:rPr>
                <w:rFonts w:ascii="Times New Roman" w:hAnsi="Times New Roman" w:cs="Times New Roman"/>
                <w:sz w:val="28"/>
                <w:szCs w:val="28"/>
              </w:rPr>
              <w:t>.р</w:t>
            </w:r>
            <w:proofErr w:type="gramEnd"/>
            <w:r w:rsidRPr="00F977DC">
              <w:rPr>
                <w:rFonts w:ascii="Times New Roman" w:hAnsi="Times New Roman" w:cs="Times New Roman"/>
                <w:sz w:val="28"/>
                <w:szCs w:val="28"/>
              </w:rPr>
              <w:t>ублей</w:t>
            </w:r>
            <w:proofErr w:type="spellEnd"/>
            <w:r w:rsidRPr="00F977DC">
              <w:rPr>
                <w:rFonts w:ascii="Times New Roman" w:hAnsi="Times New Roman" w:cs="Times New Roman"/>
                <w:sz w:val="28"/>
                <w:szCs w:val="28"/>
              </w:rPr>
              <w:t>)</w:t>
            </w:r>
          </w:p>
        </w:tc>
        <w:tc>
          <w:tcPr>
            <w:tcW w:w="2464" w:type="dxa"/>
            <w:shd w:val="clear" w:color="auto" w:fill="auto"/>
          </w:tcPr>
          <w:p w14:paraId="78470DD8"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Задолженность на конец года</w:t>
            </w:r>
          </w:p>
          <w:p w14:paraId="58EB1A24"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(млн. рублей)</w:t>
            </w:r>
          </w:p>
        </w:tc>
        <w:tc>
          <w:tcPr>
            <w:tcW w:w="2464" w:type="dxa"/>
            <w:shd w:val="clear" w:color="auto" w:fill="auto"/>
          </w:tcPr>
          <w:p w14:paraId="4E56CEE3"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Динамика (%)</w:t>
            </w:r>
          </w:p>
        </w:tc>
      </w:tr>
      <w:tr w:rsidR="00F977DC" w:rsidRPr="00F977DC" w14:paraId="43D8CD41" w14:textId="77777777" w:rsidTr="00DC2D13">
        <w:tc>
          <w:tcPr>
            <w:tcW w:w="2463" w:type="dxa"/>
            <w:shd w:val="clear" w:color="auto" w:fill="auto"/>
          </w:tcPr>
          <w:p w14:paraId="3CDD68A7"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2019</w:t>
            </w:r>
          </w:p>
        </w:tc>
        <w:tc>
          <w:tcPr>
            <w:tcW w:w="2464" w:type="dxa"/>
            <w:shd w:val="clear" w:color="auto" w:fill="auto"/>
            <w:vAlign w:val="center"/>
          </w:tcPr>
          <w:p w14:paraId="15049960"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107,391</w:t>
            </w:r>
          </w:p>
        </w:tc>
        <w:tc>
          <w:tcPr>
            <w:tcW w:w="2464" w:type="dxa"/>
            <w:shd w:val="clear" w:color="auto" w:fill="auto"/>
            <w:vAlign w:val="center"/>
          </w:tcPr>
          <w:p w14:paraId="6C7CAF05"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99,491</w:t>
            </w:r>
          </w:p>
        </w:tc>
        <w:tc>
          <w:tcPr>
            <w:tcW w:w="2464" w:type="dxa"/>
            <w:shd w:val="clear" w:color="auto" w:fill="auto"/>
            <w:vAlign w:val="center"/>
          </w:tcPr>
          <w:p w14:paraId="06534709"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-7,36%</w:t>
            </w:r>
          </w:p>
        </w:tc>
      </w:tr>
      <w:tr w:rsidR="00F977DC" w:rsidRPr="00F977DC" w14:paraId="64B7C7D1" w14:textId="77777777" w:rsidTr="00DC2D13">
        <w:tc>
          <w:tcPr>
            <w:tcW w:w="2463" w:type="dxa"/>
            <w:shd w:val="clear" w:color="auto" w:fill="auto"/>
          </w:tcPr>
          <w:p w14:paraId="6F471E29"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2018</w:t>
            </w:r>
          </w:p>
        </w:tc>
        <w:tc>
          <w:tcPr>
            <w:tcW w:w="2464" w:type="dxa"/>
            <w:shd w:val="clear" w:color="auto" w:fill="auto"/>
            <w:vAlign w:val="center"/>
          </w:tcPr>
          <w:p w14:paraId="165D0C26"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104,622</w:t>
            </w:r>
          </w:p>
        </w:tc>
        <w:tc>
          <w:tcPr>
            <w:tcW w:w="2464" w:type="dxa"/>
            <w:shd w:val="clear" w:color="auto" w:fill="auto"/>
            <w:vAlign w:val="center"/>
          </w:tcPr>
          <w:p w14:paraId="0AA7CE06"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106,058</w:t>
            </w:r>
          </w:p>
        </w:tc>
        <w:tc>
          <w:tcPr>
            <w:tcW w:w="2464" w:type="dxa"/>
            <w:shd w:val="clear" w:color="auto" w:fill="auto"/>
            <w:vAlign w:val="center"/>
          </w:tcPr>
          <w:p w14:paraId="629762D7"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+1,35%</w:t>
            </w:r>
          </w:p>
        </w:tc>
      </w:tr>
      <w:tr w:rsidR="00F977DC" w:rsidRPr="00F977DC" w14:paraId="71077F21" w14:textId="77777777" w:rsidTr="00DC2D13">
        <w:tc>
          <w:tcPr>
            <w:tcW w:w="2463" w:type="dxa"/>
            <w:shd w:val="clear" w:color="auto" w:fill="auto"/>
          </w:tcPr>
          <w:p w14:paraId="79798479"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2017</w:t>
            </w:r>
          </w:p>
        </w:tc>
        <w:tc>
          <w:tcPr>
            <w:tcW w:w="2464" w:type="dxa"/>
            <w:shd w:val="clear" w:color="auto" w:fill="auto"/>
            <w:vAlign w:val="center"/>
          </w:tcPr>
          <w:p w14:paraId="45DC1735"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87,242</w:t>
            </w:r>
          </w:p>
        </w:tc>
        <w:tc>
          <w:tcPr>
            <w:tcW w:w="2464" w:type="dxa"/>
            <w:shd w:val="clear" w:color="auto" w:fill="auto"/>
            <w:vAlign w:val="center"/>
          </w:tcPr>
          <w:p w14:paraId="277332D5" w14:textId="77777777" w:rsidR="009E2D74" w:rsidRPr="00F977DC" w:rsidRDefault="009E2D74" w:rsidP="00F977DC">
            <w:pPr>
              <w:spacing w:after="0" w:line="240" w:lineRule="auto"/>
              <w:jc w:val="center"/>
              <w:rPr>
                <w:rFonts w:ascii="Times New Roman" w:hAnsi="Times New Roman" w:cs="Times New Roman"/>
                <w:sz w:val="28"/>
                <w:szCs w:val="28"/>
              </w:rPr>
            </w:pPr>
            <w:r w:rsidRPr="00F977DC">
              <w:rPr>
                <w:rFonts w:ascii="Times New Roman" w:hAnsi="Times New Roman" w:cs="Times New Roman"/>
                <w:sz w:val="28"/>
                <w:szCs w:val="28"/>
              </w:rPr>
              <w:t>104,048</w:t>
            </w:r>
          </w:p>
        </w:tc>
        <w:tc>
          <w:tcPr>
            <w:tcW w:w="2464" w:type="dxa"/>
            <w:shd w:val="clear" w:color="auto" w:fill="auto"/>
            <w:vAlign w:val="center"/>
          </w:tcPr>
          <w:p w14:paraId="0971E269" w14:textId="77777777" w:rsidR="009E2D74" w:rsidRPr="00F977DC" w:rsidRDefault="009E2D74" w:rsidP="00F977DC">
            <w:pPr>
              <w:spacing w:after="0" w:line="240" w:lineRule="auto"/>
              <w:jc w:val="center"/>
              <w:rPr>
                <w:rFonts w:ascii="Times New Roman" w:hAnsi="Times New Roman" w:cs="Times New Roman"/>
                <w:sz w:val="28"/>
                <w:szCs w:val="28"/>
              </w:rPr>
            </w:pPr>
          </w:p>
        </w:tc>
      </w:tr>
    </w:tbl>
    <w:p w14:paraId="47A4FC8A" w14:textId="77777777" w:rsidR="009E2D74" w:rsidRPr="00F977DC" w:rsidRDefault="009E2D74" w:rsidP="00F977DC">
      <w:pPr>
        <w:spacing w:after="0" w:line="240" w:lineRule="auto"/>
        <w:rPr>
          <w:rFonts w:ascii="Times New Roman" w:hAnsi="Times New Roman" w:cs="Times New Roman"/>
          <w:sz w:val="28"/>
          <w:szCs w:val="28"/>
        </w:rPr>
      </w:pPr>
    </w:p>
    <w:p w14:paraId="07F68722" w14:textId="77777777" w:rsidR="00B72842" w:rsidRPr="00F977DC" w:rsidRDefault="00B72842" w:rsidP="00F977DC">
      <w:pPr>
        <w:spacing w:after="0" w:line="240" w:lineRule="auto"/>
        <w:rPr>
          <w:rFonts w:ascii="Times New Roman" w:hAnsi="Times New Roman" w:cs="Times New Roman"/>
          <w:sz w:val="28"/>
          <w:szCs w:val="28"/>
        </w:rPr>
      </w:pPr>
    </w:p>
    <w:p w14:paraId="5DBA6C92" w14:textId="77777777" w:rsidR="00B72842" w:rsidRPr="007B4017" w:rsidRDefault="00B72842" w:rsidP="00F977DC">
      <w:pPr>
        <w:spacing w:after="0" w:line="240" w:lineRule="auto"/>
        <w:rPr>
          <w:b/>
        </w:rPr>
      </w:pPr>
      <w:r w:rsidRPr="007B4017">
        <w:rPr>
          <w:b/>
        </w:rPr>
        <w:t xml:space="preserve">                                                                      ВАЛОВЫЙ СБОР</w:t>
      </w:r>
    </w:p>
    <w:p w14:paraId="53E40E8E" w14:textId="77777777" w:rsidR="00B72842" w:rsidRPr="00F977DC" w:rsidRDefault="00B72842" w:rsidP="00F977DC">
      <w:pPr>
        <w:spacing w:after="0" w:line="240" w:lineRule="auto"/>
      </w:pPr>
      <w:r w:rsidRPr="00F977DC">
        <w:rPr>
          <w:noProof/>
        </w:rPr>
        <w:drawing>
          <wp:inline distT="0" distB="0" distL="0" distR="0" wp14:anchorId="36DF35FC" wp14:editId="2C26D625">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79152C" w14:textId="77777777" w:rsidR="009E2D74" w:rsidRPr="00F977DC" w:rsidRDefault="009E2D74" w:rsidP="00F977DC">
      <w:pPr>
        <w:spacing w:after="0" w:line="240" w:lineRule="auto"/>
        <w:rPr>
          <w:rFonts w:ascii="Times New Roman" w:hAnsi="Times New Roman" w:cs="Times New Roman"/>
          <w:sz w:val="28"/>
          <w:szCs w:val="28"/>
        </w:rPr>
      </w:pPr>
    </w:p>
    <w:p w14:paraId="032E0710"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lastRenderedPageBreak/>
        <w:t xml:space="preserve">      В ходе досудебной работы проводятся следующие мероприятия:</w:t>
      </w:r>
    </w:p>
    <w:p w14:paraId="17D1AEA2"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анализ причин образования задолженности по периодам и категориям неплательщиков;</w:t>
      </w:r>
    </w:p>
    <w:p w14:paraId="62252AB5"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-обходы должников с целью выяснения причин неоплаты за ЖКУ;</w:t>
      </w:r>
    </w:p>
    <w:p w14:paraId="46E458E4"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-размещения объявлений о необходимости погашения долгов на информационных стендах подъездов МКД и на сайте ГБУ «Жилищник района Теплый Стан»;</w:t>
      </w:r>
    </w:p>
    <w:p w14:paraId="4132F553"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еженедельное размещение списков квартир должников на сайте учреждения и в подъездах МКД;</w:t>
      </w:r>
    </w:p>
    <w:p w14:paraId="5AFA4A77"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еженедельное направление должникам уведомлений о задолженности с разъяснением правовых последствий ее неуплаты и возможностью рассрочить задолженность;</w:t>
      </w:r>
    </w:p>
    <w:p w14:paraId="4F07A4DA"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-направление должникам уведомлений об ограничении коммунальных услуг;</w:t>
      </w:r>
    </w:p>
    <w:p w14:paraId="734C0F11"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-ограничение коммунальных услуг неплательщикам;</w:t>
      </w:r>
    </w:p>
    <w:p w14:paraId="47EAF124"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-заключение договоров о реструктуризации задолженности;</w:t>
      </w:r>
    </w:p>
    <w:p w14:paraId="1B31D68F"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-разъяснительная работа с гражданами, при личном приеме, а также в ответах на письменные обращения по вопросам задолженности; </w:t>
      </w:r>
    </w:p>
    <w:p w14:paraId="6200F5AD" w14:textId="77777777" w:rsidR="009E2D74" w:rsidRPr="00F977DC" w:rsidRDefault="009E2D74" w:rsidP="00F977DC">
      <w:pPr>
        <w:spacing w:after="0" w:line="240" w:lineRule="auto"/>
        <w:rPr>
          <w:rFonts w:ascii="Times New Roman" w:hAnsi="Times New Roman" w:cs="Times New Roman"/>
          <w:sz w:val="28"/>
          <w:szCs w:val="28"/>
        </w:rPr>
      </w:pPr>
    </w:p>
    <w:p w14:paraId="59DDE3DC" w14:textId="234244A1" w:rsidR="009E2D74" w:rsidRPr="00F977DC" w:rsidRDefault="009B3BF2"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w:t>
      </w:r>
      <w:r w:rsidR="009E2D74" w:rsidRPr="00F977DC">
        <w:rPr>
          <w:rFonts w:ascii="Times New Roman" w:hAnsi="Times New Roman" w:cs="Times New Roman"/>
          <w:sz w:val="28"/>
          <w:szCs w:val="28"/>
        </w:rPr>
        <w:t>В ходе судебной работы проведены следующие мероприятия:</w:t>
      </w:r>
    </w:p>
    <w:p w14:paraId="307B4BFC"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в 2019 году поданы исковые заявления в суд в количестве 581 на сумму 27,18 млн. рублей, судом удовлетворено 611 исков на сумму 33,01 млн. рублей, (в т.ч. из поданных в 2018 году); в производстве находятся 192 иска на сумму 9,17 млн. рублей, отказано (отмена судебного приказа) 28 исков на сумму 1,043 млн. рублей.</w:t>
      </w:r>
    </w:p>
    <w:p w14:paraId="23FFEA2F" w14:textId="77777777" w:rsidR="00B72842" w:rsidRPr="007B4017" w:rsidRDefault="00B72842" w:rsidP="00F977DC">
      <w:pPr>
        <w:spacing w:after="0" w:line="240" w:lineRule="auto"/>
        <w:rPr>
          <w:b/>
        </w:rPr>
      </w:pPr>
      <w:r w:rsidRPr="00F977DC">
        <w:t xml:space="preserve">                                                                    </w:t>
      </w:r>
      <w:r w:rsidRPr="007B4017">
        <w:rPr>
          <w:b/>
        </w:rPr>
        <w:t>СУДЕБНАЯ РАБОТА</w:t>
      </w:r>
    </w:p>
    <w:p w14:paraId="2BC7C978" w14:textId="77777777" w:rsidR="00B72842" w:rsidRPr="00F977DC" w:rsidRDefault="00B72842" w:rsidP="00F977DC">
      <w:pPr>
        <w:spacing w:after="0" w:line="240" w:lineRule="auto"/>
      </w:pPr>
      <w:r w:rsidRPr="00F977DC">
        <w:rPr>
          <w:noProof/>
        </w:rPr>
        <w:drawing>
          <wp:inline distT="0" distB="0" distL="0" distR="0" wp14:anchorId="2A88C382" wp14:editId="5BC10D92">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8B531A" w14:textId="77777777" w:rsidR="00B72842" w:rsidRPr="00F977DC" w:rsidRDefault="00B72842" w:rsidP="00F977DC">
      <w:pPr>
        <w:spacing w:after="0" w:line="240" w:lineRule="auto"/>
        <w:rPr>
          <w:rFonts w:ascii="Times New Roman" w:hAnsi="Times New Roman" w:cs="Times New Roman"/>
          <w:sz w:val="28"/>
          <w:szCs w:val="28"/>
        </w:rPr>
      </w:pPr>
    </w:p>
    <w:p w14:paraId="051ECCF4"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передано на взыскания в банки 331 дело на сумму 17,34 млн. рублей, произведены взыскания на сумму 5,17 млн. рублей;</w:t>
      </w:r>
    </w:p>
    <w:p w14:paraId="09A96E48"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передано на взыскания в службу судебных приставов (ССП) 174 дел на сумму 14,95 млн. рублей, произведены взыскания на сумму 2,01 млн. рублей;</w:t>
      </w:r>
    </w:p>
    <w:p w14:paraId="43F87821"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вынесено постановлений о невозможности взыскания 2 на сумму 146 525 рублей.</w:t>
      </w:r>
    </w:p>
    <w:p w14:paraId="2E2557C4"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lastRenderedPageBreak/>
        <w:t xml:space="preserve">- совместно со службой судебных приставов произведено 458 выходов по 146 адресам должников, вручены постановления о возбуждении исполнительного производства; </w:t>
      </w:r>
    </w:p>
    <w:p w14:paraId="69A4C282"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заключено 220 соглашения о рассрочке платежей на сумму 12,49 млн. рублей, которые находятся на постоянном контроле. </w:t>
      </w:r>
    </w:p>
    <w:p w14:paraId="70C6D9ED" w14:textId="77777777"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Кроме того произведено ограничений коммунальных услуг (водоотведение) у 1219 должников, по результатам  которых оплачено 22,66 млн. руб.</w:t>
      </w:r>
      <w:r w:rsidRPr="00F977DC">
        <w:rPr>
          <w:rFonts w:ascii="Times New Roman" w:hAnsi="Times New Roman" w:cs="Times New Roman"/>
          <w:b/>
          <w:sz w:val="28"/>
          <w:szCs w:val="28"/>
        </w:rPr>
        <w:t xml:space="preserve"> </w:t>
      </w:r>
      <w:r w:rsidRPr="00F977DC">
        <w:rPr>
          <w:rFonts w:ascii="Times New Roman" w:hAnsi="Times New Roman" w:cs="Times New Roman"/>
          <w:sz w:val="28"/>
          <w:szCs w:val="28"/>
        </w:rPr>
        <w:t>задолженности.</w:t>
      </w:r>
    </w:p>
    <w:p w14:paraId="17A35E19" w14:textId="10AACE6E"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ab/>
        <w:t>Проведение указанных мероприятий позволило снизить задолженность населения за</w:t>
      </w:r>
      <w:r w:rsidR="00DC2D13" w:rsidRPr="00F977DC">
        <w:rPr>
          <w:rFonts w:ascii="Times New Roman" w:hAnsi="Times New Roman" w:cs="Times New Roman"/>
          <w:sz w:val="28"/>
          <w:szCs w:val="28"/>
        </w:rPr>
        <w:t xml:space="preserve"> 2019 </w:t>
      </w:r>
      <w:r w:rsidRPr="00F977DC">
        <w:rPr>
          <w:rFonts w:ascii="Times New Roman" w:hAnsi="Times New Roman" w:cs="Times New Roman"/>
          <w:sz w:val="28"/>
          <w:szCs w:val="28"/>
        </w:rPr>
        <w:t xml:space="preserve"> год на 7,05% (6,57 млн. рублей) от суммы задолженности, количество лицевых счетов с задолженностью снизилось с 21,8% (на январь 2019 года)  до 18% (на январь 2020 года).</w:t>
      </w:r>
    </w:p>
    <w:p w14:paraId="715DA871" w14:textId="77777777" w:rsidR="009E2D74" w:rsidRPr="00F977DC" w:rsidRDefault="009E2D74" w:rsidP="00F977DC">
      <w:pPr>
        <w:spacing w:after="0" w:line="240" w:lineRule="auto"/>
        <w:rPr>
          <w:rFonts w:ascii="Times New Roman" w:hAnsi="Times New Roman" w:cs="Times New Roman"/>
          <w:sz w:val="28"/>
          <w:szCs w:val="28"/>
        </w:rPr>
      </w:pPr>
    </w:p>
    <w:p w14:paraId="3113DC35" w14:textId="03BE122E"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ab/>
        <w:t xml:space="preserve">По итогам </w:t>
      </w:r>
      <w:r w:rsidR="00DC2D13" w:rsidRPr="00F977DC">
        <w:rPr>
          <w:rFonts w:ascii="Times New Roman" w:hAnsi="Times New Roman" w:cs="Times New Roman"/>
          <w:sz w:val="28"/>
          <w:szCs w:val="28"/>
        </w:rPr>
        <w:t xml:space="preserve"> проведенной  работы </w:t>
      </w:r>
      <w:r w:rsidRPr="00F977DC">
        <w:rPr>
          <w:rFonts w:ascii="Times New Roman" w:hAnsi="Times New Roman" w:cs="Times New Roman"/>
          <w:sz w:val="28"/>
          <w:szCs w:val="28"/>
        </w:rPr>
        <w:t>2019 года ГБУ «Жилищник района Теплый Стан» находится на 2 месте в ЮЗАО, и на 18 месте по Москве.</w:t>
      </w:r>
    </w:p>
    <w:p w14:paraId="61F3991F" w14:textId="402C96AE" w:rsidR="009E2D74" w:rsidRPr="00F977DC" w:rsidRDefault="009E2D74"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Сотрудниками ГБУ «Жилищник района Теплый Стан» будут предприняты все возможные меры для снижен</w:t>
      </w:r>
      <w:r w:rsidR="00F96C69" w:rsidRPr="00F977DC">
        <w:rPr>
          <w:rFonts w:ascii="Times New Roman" w:hAnsi="Times New Roman" w:cs="Times New Roman"/>
          <w:sz w:val="28"/>
          <w:szCs w:val="28"/>
        </w:rPr>
        <w:t xml:space="preserve">ия задолженности и увеличению </w:t>
      </w:r>
      <w:r w:rsidRPr="00F977DC">
        <w:rPr>
          <w:rFonts w:ascii="Times New Roman" w:hAnsi="Times New Roman" w:cs="Times New Roman"/>
          <w:sz w:val="28"/>
          <w:szCs w:val="28"/>
        </w:rPr>
        <w:t>валового сбора более 100% в 2020 году. Работа по валовому сбору н</w:t>
      </w:r>
      <w:r w:rsidR="00F96C69" w:rsidRPr="00F977DC">
        <w:rPr>
          <w:rFonts w:ascii="Times New Roman" w:hAnsi="Times New Roman" w:cs="Times New Roman"/>
          <w:sz w:val="28"/>
          <w:szCs w:val="28"/>
        </w:rPr>
        <w:t>аходится на постоянном контроле управляющей компании и ЮЗАО.</w:t>
      </w:r>
    </w:p>
    <w:p w14:paraId="238262DD" w14:textId="77777777" w:rsidR="007B4017" w:rsidRDefault="007B4017" w:rsidP="00F977DC">
      <w:pPr>
        <w:spacing w:after="0" w:line="240" w:lineRule="auto"/>
        <w:jc w:val="center"/>
        <w:rPr>
          <w:rFonts w:ascii="Times New Roman" w:hAnsi="Times New Roman" w:cs="Times New Roman"/>
          <w:b/>
          <w:sz w:val="28"/>
          <w:szCs w:val="28"/>
        </w:rPr>
      </w:pPr>
    </w:p>
    <w:p w14:paraId="53BAC19F" w14:textId="099D73E5" w:rsidR="00295DCD" w:rsidRPr="00F977DC" w:rsidRDefault="00F96C69" w:rsidP="00F977DC">
      <w:pPr>
        <w:spacing w:after="0" w:line="240" w:lineRule="auto"/>
        <w:jc w:val="center"/>
        <w:rPr>
          <w:rFonts w:ascii="Times New Roman" w:hAnsi="Times New Roman" w:cs="Times New Roman"/>
          <w:b/>
          <w:sz w:val="28"/>
          <w:szCs w:val="28"/>
        </w:rPr>
      </w:pPr>
      <w:r w:rsidRPr="00F977DC">
        <w:rPr>
          <w:rFonts w:ascii="Times New Roman" w:hAnsi="Times New Roman" w:cs="Times New Roman"/>
          <w:b/>
          <w:sz w:val="28"/>
          <w:szCs w:val="28"/>
        </w:rPr>
        <w:t xml:space="preserve">Страхование общего имущества </w:t>
      </w:r>
      <w:proofErr w:type="spellStart"/>
      <w:r w:rsidRPr="00F977DC">
        <w:rPr>
          <w:rFonts w:ascii="Times New Roman" w:hAnsi="Times New Roman" w:cs="Times New Roman"/>
          <w:b/>
          <w:sz w:val="28"/>
          <w:szCs w:val="28"/>
        </w:rPr>
        <w:t>МКД</w:t>
      </w:r>
      <w:proofErr w:type="spellEnd"/>
      <w:r w:rsidRPr="00F977DC">
        <w:rPr>
          <w:rFonts w:ascii="Times New Roman" w:hAnsi="Times New Roman" w:cs="Times New Roman"/>
          <w:b/>
          <w:sz w:val="28"/>
          <w:szCs w:val="28"/>
        </w:rPr>
        <w:t>.</w:t>
      </w:r>
    </w:p>
    <w:p w14:paraId="734064A3" w14:textId="7E779935" w:rsidR="00F96C69" w:rsidRPr="00F977DC" w:rsidRDefault="004C19C7" w:rsidP="00F977DC">
      <w:pPr>
        <w:spacing w:after="0" w:line="240" w:lineRule="auto"/>
        <w:rPr>
          <w:rFonts w:ascii="Times New Roman" w:hAnsi="Times New Roman" w:cs="Times New Roman"/>
          <w:sz w:val="28"/>
          <w:szCs w:val="28"/>
        </w:rPr>
      </w:pPr>
      <w:r w:rsidRPr="00F977DC">
        <w:rPr>
          <w:rFonts w:ascii="Times New Roman" w:hAnsi="Times New Roman" w:cs="Times New Roman"/>
          <w:sz w:val="28"/>
          <w:szCs w:val="28"/>
        </w:rPr>
        <w:t xml:space="preserve">         </w:t>
      </w:r>
      <w:r w:rsidR="00F96C69" w:rsidRPr="00F977DC">
        <w:rPr>
          <w:rFonts w:ascii="Times New Roman" w:hAnsi="Times New Roman" w:cs="Times New Roman"/>
          <w:sz w:val="28"/>
          <w:szCs w:val="28"/>
        </w:rPr>
        <w:t>ГБУ  « Жилищник района Теплый Стан» осуществляет работу по страхованию общедомового имущества. В 2019 году страховой компанией САО « ВСК» в районе оформлены страхо</w:t>
      </w:r>
      <w:r w:rsidR="00AC7ABF" w:rsidRPr="00F977DC">
        <w:rPr>
          <w:rFonts w:ascii="Times New Roman" w:hAnsi="Times New Roman" w:cs="Times New Roman"/>
          <w:sz w:val="28"/>
          <w:szCs w:val="28"/>
        </w:rPr>
        <w:t>вые полюса по 89 МКД. Утвержденный пр</w:t>
      </w:r>
      <w:bookmarkStart w:id="0" w:name="_GoBack"/>
      <w:bookmarkEnd w:id="0"/>
      <w:r w:rsidR="00AC7ABF" w:rsidRPr="00F977DC">
        <w:rPr>
          <w:rFonts w:ascii="Times New Roman" w:hAnsi="Times New Roman" w:cs="Times New Roman"/>
          <w:sz w:val="28"/>
          <w:szCs w:val="28"/>
        </w:rPr>
        <w:t>ефекту</w:t>
      </w:r>
      <w:r w:rsidR="00B731DD" w:rsidRPr="00F977DC">
        <w:rPr>
          <w:rFonts w:ascii="Times New Roman" w:hAnsi="Times New Roman" w:cs="Times New Roman"/>
          <w:sz w:val="28"/>
          <w:szCs w:val="28"/>
        </w:rPr>
        <w:t>рой ЮЗАО план составляет 90 МКД.</w:t>
      </w:r>
    </w:p>
    <w:sectPr w:rsidR="00F96C69" w:rsidRPr="00F977DC" w:rsidSect="00F977DC">
      <w:headerReference w:type="default" r:id="rId11"/>
      <w:footerReference w:type="default" r:id="rId12"/>
      <w:pgSz w:w="11906" w:h="16838"/>
      <w:pgMar w:top="152" w:right="849" w:bottom="142" w:left="1560" w:header="27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C116D" w14:textId="77777777" w:rsidR="0009087B" w:rsidRDefault="0009087B" w:rsidP="00A65140">
      <w:pPr>
        <w:spacing w:after="0" w:line="240" w:lineRule="auto"/>
      </w:pPr>
      <w:r>
        <w:separator/>
      </w:r>
    </w:p>
  </w:endnote>
  <w:endnote w:type="continuationSeparator" w:id="0">
    <w:p w14:paraId="0DFF1C08" w14:textId="77777777" w:rsidR="0009087B" w:rsidRDefault="0009087B" w:rsidP="00A6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89EA3" w14:textId="77777777" w:rsidR="00F977DC" w:rsidRDefault="00F977DC">
    <w:pPr>
      <w:pStyle w:val="af"/>
      <w:jc w:val="center"/>
    </w:pPr>
  </w:p>
  <w:p w14:paraId="19CA9C46" w14:textId="77777777" w:rsidR="00F977DC" w:rsidRDefault="00F977D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8B131" w14:textId="77777777" w:rsidR="0009087B" w:rsidRDefault="0009087B" w:rsidP="00A65140">
      <w:pPr>
        <w:spacing w:after="0" w:line="240" w:lineRule="auto"/>
      </w:pPr>
      <w:r>
        <w:separator/>
      </w:r>
    </w:p>
  </w:footnote>
  <w:footnote w:type="continuationSeparator" w:id="0">
    <w:p w14:paraId="0395F690" w14:textId="77777777" w:rsidR="0009087B" w:rsidRDefault="0009087B" w:rsidP="00A65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16748"/>
    </w:sdtPr>
    <w:sdtContent>
      <w:p w14:paraId="2F5D925F" w14:textId="77777777" w:rsidR="00F977DC" w:rsidRDefault="00F977DC">
        <w:pPr>
          <w:pStyle w:val="ad"/>
          <w:jc w:val="center"/>
        </w:pPr>
        <w:r>
          <w:fldChar w:fldCharType="begin"/>
        </w:r>
        <w:r>
          <w:instrText>PAGE   \* MERGEFORMAT</w:instrText>
        </w:r>
        <w:r>
          <w:fldChar w:fldCharType="separate"/>
        </w:r>
        <w:r w:rsidR="007B4017">
          <w:rPr>
            <w:noProof/>
          </w:rPr>
          <w:t>14</w:t>
        </w:r>
        <w:r>
          <w:rPr>
            <w:noProof/>
          </w:rPr>
          <w:fldChar w:fldCharType="end"/>
        </w:r>
      </w:p>
    </w:sdtContent>
  </w:sdt>
  <w:p w14:paraId="33C5084D" w14:textId="77777777" w:rsidR="00F977DC" w:rsidRDefault="00F977D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93C"/>
    <w:multiLevelType w:val="hybridMultilevel"/>
    <w:tmpl w:val="14CEA2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A09455E"/>
    <w:multiLevelType w:val="hybridMultilevel"/>
    <w:tmpl w:val="B456E6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C974FF9"/>
    <w:multiLevelType w:val="hybridMultilevel"/>
    <w:tmpl w:val="8E084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006192"/>
    <w:multiLevelType w:val="hybridMultilevel"/>
    <w:tmpl w:val="EF66B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6777E5"/>
    <w:multiLevelType w:val="hybridMultilevel"/>
    <w:tmpl w:val="A4B2C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5A7D03"/>
    <w:multiLevelType w:val="hybridMultilevel"/>
    <w:tmpl w:val="7338A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8EC27AB"/>
    <w:multiLevelType w:val="hybridMultilevel"/>
    <w:tmpl w:val="EF66B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C515B1"/>
    <w:multiLevelType w:val="hybridMultilevel"/>
    <w:tmpl w:val="BAB647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F0810F7"/>
    <w:multiLevelType w:val="hybridMultilevel"/>
    <w:tmpl w:val="E9145C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EA20D6D"/>
    <w:multiLevelType w:val="hybridMultilevel"/>
    <w:tmpl w:val="97DE9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8"/>
  </w:num>
  <w:num w:numId="6">
    <w:abstractNumId w:val="9"/>
  </w:num>
  <w:num w:numId="7">
    <w:abstractNumId w:val="6"/>
  </w:num>
  <w:num w:numId="8">
    <w:abstractNumId w:val="0"/>
  </w:num>
  <w:num w:numId="9">
    <w:abstractNumId w:val="7"/>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23"/>
    <w:rsid w:val="00001A11"/>
    <w:rsid w:val="00004ACB"/>
    <w:rsid w:val="0000505A"/>
    <w:rsid w:val="00006783"/>
    <w:rsid w:val="000103A1"/>
    <w:rsid w:val="0001164B"/>
    <w:rsid w:val="00012EEB"/>
    <w:rsid w:val="0001438C"/>
    <w:rsid w:val="00014824"/>
    <w:rsid w:val="00021DCC"/>
    <w:rsid w:val="00022835"/>
    <w:rsid w:val="000274B4"/>
    <w:rsid w:val="00030DAC"/>
    <w:rsid w:val="00037EF3"/>
    <w:rsid w:val="0004346E"/>
    <w:rsid w:val="00045128"/>
    <w:rsid w:val="00050162"/>
    <w:rsid w:val="0005216E"/>
    <w:rsid w:val="00056324"/>
    <w:rsid w:val="00063C55"/>
    <w:rsid w:val="00063DD9"/>
    <w:rsid w:val="0008116F"/>
    <w:rsid w:val="0009087B"/>
    <w:rsid w:val="00094702"/>
    <w:rsid w:val="000954C2"/>
    <w:rsid w:val="0009614C"/>
    <w:rsid w:val="000A0B82"/>
    <w:rsid w:val="000A1A4A"/>
    <w:rsid w:val="000A3F56"/>
    <w:rsid w:val="000A63D1"/>
    <w:rsid w:val="000A75BD"/>
    <w:rsid w:val="000B4613"/>
    <w:rsid w:val="000B682E"/>
    <w:rsid w:val="000B7EE7"/>
    <w:rsid w:val="000C2C60"/>
    <w:rsid w:val="000C4D65"/>
    <w:rsid w:val="000D3495"/>
    <w:rsid w:val="000E053D"/>
    <w:rsid w:val="000E3EC6"/>
    <w:rsid w:val="000F2C7C"/>
    <w:rsid w:val="000F3522"/>
    <w:rsid w:val="000F3531"/>
    <w:rsid w:val="000F7B23"/>
    <w:rsid w:val="00101359"/>
    <w:rsid w:val="00102767"/>
    <w:rsid w:val="00113824"/>
    <w:rsid w:val="00113D7F"/>
    <w:rsid w:val="0011418E"/>
    <w:rsid w:val="00140330"/>
    <w:rsid w:val="00143DA3"/>
    <w:rsid w:val="0014658F"/>
    <w:rsid w:val="00147EB7"/>
    <w:rsid w:val="00154871"/>
    <w:rsid w:val="00155632"/>
    <w:rsid w:val="00155DF2"/>
    <w:rsid w:val="0016047E"/>
    <w:rsid w:val="001605EB"/>
    <w:rsid w:val="00162BAF"/>
    <w:rsid w:val="00185F82"/>
    <w:rsid w:val="00190B64"/>
    <w:rsid w:val="00190BFB"/>
    <w:rsid w:val="00195839"/>
    <w:rsid w:val="001B0E0F"/>
    <w:rsid w:val="001B5E94"/>
    <w:rsid w:val="001C0E46"/>
    <w:rsid w:val="001C2F82"/>
    <w:rsid w:val="001C5FDE"/>
    <w:rsid w:val="001D1330"/>
    <w:rsid w:val="001F0B48"/>
    <w:rsid w:val="001F285A"/>
    <w:rsid w:val="001F2A6B"/>
    <w:rsid w:val="001F5908"/>
    <w:rsid w:val="001F7509"/>
    <w:rsid w:val="00203AAB"/>
    <w:rsid w:val="00214BD2"/>
    <w:rsid w:val="002203D3"/>
    <w:rsid w:val="00234049"/>
    <w:rsid w:val="00234D90"/>
    <w:rsid w:val="0024475F"/>
    <w:rsid w:val="002635FD"/>
    <w:rsid w:val="00265BC7"/>
    <w:rsid w:val="0026720B"/>
    <w:rsid w:val="0027210F"/>
    <w:rsid w:val="002756A6"/>
    <w:rsid w:val="00281DAE"/>
    <w:rsid w:val="00282454"/>
    <w:rsid w:val="00283EE3"/>
    <w:rsid w:val="00286AD7"/>
    <w:rsid w:val="00290BB5"/>
    <w:rsid w:val="0029132D"/>
    <w:rsid w:val="00295DCD"/>
    <w:rsid w:val="00297435"/>
    <w:rsid w:val="002A403E"/>
    <w:rsid w:val="002B344F"/>
    <w:rsid w:val="002C25DA"/>
    <w:rsid w:val="002C4C6A"/>
    <w:rsid w:val="002C537B"/>
    <w:rsid w:val="002C6094"/>
    <w:rsid w:val="002D3209"/>
    <w:rsid w:val="002D32DE"/>
    <w:rsid w:val="002D4E91"/>
    <w:rsid w:val="002D6B50"/>
    <w:rsid w:val="002D76B8"/>
    <w:rsid w:val="002D7BF1"/>
    <w:rsid w:val="00300B80"/>
    <w:rsid w:val="00302AC4"/>
    <w:rsid w:val="00302CBF"/>
    <w:rsid w:val="00303975"/>
    <w:rsid w:val="0030788A"/>
    <w:rsid w:val="003117A8"/>
    <w:rsid w:val="00313082"/>
    <w:rsid w:val="00313773"/>
    <w:rsid w:val="00321881"/>
    <w:rsid w:val="003221F0"/>
    <w:rsid w:val="00323B77"/>
    <w:rsid w:val="00325A80"/>
    <w:rsid w:val="00325B13"/>
    <w:rsid w:val="00325C19"/>
    <w:rsid w:val="003301D6"/>
    <w:rsid w:val="003303E2"/>
    <w:rsid w:val="00330D0D"/>
    <w:rsid w:val="00333E90"/>
    <w:rsid w:val="00334046"/>
    <w:rsid w:val="00346215"/>
    <w:rsid w:val="003513DD"/>
    <w:rsid w:val="00355E06"/>
    <w:rsid w:val="00363E87"/>
    <w:rsid w:val="0036447D"/>
    <w:rsid w:val="003645A3"/>
    <w:rsid w:val="003664EE"/>
    <w:rsid w:val="0036699A"/>
    <w:rsid w:val="00370378"/>
    <w:rsid w:val="00371468"/>
    <w:rsid w:val="00372817"/>
    <w:rsid w:val="00375237"/>
    <w:rsid w:val="00375756"/>
    <w:rsid w:val="003854F9"/>
    <w:rsid w:val="00386560"/>
    <w:rsid w:val="00392AF1"/>
    <w:rsid w:val="0039551F"/>
    <w:rsid w:val="00395BEB"/>
    <w:rsid w:val="0039677F"/>
    <w:rsid w:val="003A392B"/>
    <w:rsid w:val="003A48A8"/>
    <w:rsid w:val="003A5B7E"/>
    <w:rsid w:val="003B67D3"/>
    <w:rsid w:val="003B7F71"/>
    <w:rsid w:val="003C2AC7"/>
    <w:rsid w:val="003C6E62"/>
    <w:rsid w:val="003C768F"/>
    <w:rsid w:val="003E41B1"/>
    <w:rsid w:val="003E5EEA"/>
    <w:rsid w:val="003E73FC"/>
    <w:rsid w:val="003F0898"/>
    <w:rsid w:val="003F1CF6"/>
    <w:rsid w:val="003F49B5"/>
    <w:rsid w:val="004019B2"/>
    <w:rsid w:val="0040426A"/>
    <w:rsid w:val="004259AA"/>
    <w:rsid w:val="004271D3"/>
    <w:rsid w:val="00430686"/>
    <w:rsid w:val="00430E18"/>
    <w:rsid w:val="00443BE8"/>
    <w:rsid w:val="004552C1"/>
    <w:rsid w:val="00456274"/>
    <w:rsid w:val="00462D33"/>
    <w:rsid w:val="00462E3E"/>
    <w:rsid w:val="0047208D"/>
    <w:rsid w:val="00475A3B"/>
    <w:rsid w:val="00477D9F"/>
    <w:rsid w:val="00486CD7"/>
    <w:rsid w:val="00487C2E"/>
    <w:rsid w:val="00492EE3"/>
    <w:rsid w:val="004A2772"/>
    <w:rsid w:val="004A4841"/>
    <w:rsid w:val="004B3B75"/>
    <w:rsid w:val="004C19C7"/>
    <w:rsid w:val="004E13EB"/>
    <w:rsid w:val="004E4442"/>
    <w:rsid w:val="004E4CD3"/>
    <w:rsid w:val="004E4DE9"/>
    <w:rsid w:val="004F439F"/>
    <w:rsid w:val="004F72DB"/>
    <w:rsid w:val="00500002"/>
    <w:rsid w:val="005001AA"/>
    <w:rsid w:val="0050390C"/>
    <w:rsid w:val="00510148"/>
    <w:rsid w:val="00513F51"/>
    <w:rsid w:val="005252D2"/>
    <w:rsid w:val="00525CCD"/>
    <w:rsid w:val="00531E5B"/>
    <w:rsid w:val="005427A3"/>
    <w:rsid w:val="00554337"/>
    <w:rsid w:val="00561192"/>
    <w:rsid w:val="00572C20"/>
    <w:rsid w:val="00575AA9"/>
    <w:rsid w:val="00583C73"/>
    <w:rsid w:val="005841F3"/>
    <w:rsid w:val="005870D8"/>
    <w:rsid w:val="00587E34"/>
    <w:rsid w:val="005906D1"/>
    <w:rsid w:val="00591CE5"/>
    <w:rsid w:val="00592107"/>
    <w:rsid w:val="005939FB"/>
    <w:rsid w:val="00594435"/>
    <w:rsid w:val="005A5858"/>
    <w:rsid w:val="005A5CC7"/>
    <w:rsid w:val="005B478D"/>
    <w:rsid w:val="005B62AC"/>
    <w:rsid w:val="005D1645"/>
    <w:rsid w:val="005E49C3"/>
    <w:rsid w:val="005E591D"/>
    <w:rsid w:val="005E5C3C"/>
    <w:rsid w:val="005F1BF7"/>
    <w:rsid w:val="005F2111"/>
    <w:rsid w:val="00606E5E"/>
    <w:rsid w:val="006113AE"/>
    <w:rsid w:val="00616FCA"/>
    <w:rsid w:val="0061722A"/>
    <w:rsid w:val="006173B5"/>
    <w:rsid w:val="00617455"/>
    <w:rsid w:val="00626CD7"/>
    <w:rsid w:val="00641A80"/>
    <w:rsid w:val="00641EC8"/>
    <w:rsid w:val="006425AB"/>
    <w:rsid w:val="0064277F"/>
    <w:rsid w:val="006469C7"/>
    <w:rsid w:val="0064771B"/>
    <w:rsid w:val="00653341"/>
    <w:rsid w:val="006534D9"/>
    <w:rsid w:val="006550E2"/>
    <w:rsid w:val="00655B1E"/>
    <w:rsid w:val="00660253"/>
    <w:rsid w:val="00664C44"/>
    <w:rsid w:val="006701C6"/>
    <w:rsid w:val="00672341"/>
    <w:rsid w:val="00672BEB"/>
    <w:rsid w:val="00675A1A"/>
    <w:rsid w:val="00676E3A"/>
    <w:rsid w:val="00686DCF"/>
    <w:rsid w:val="0068709F"/>
    <w:rsid w:val="006878DD"/>
    <w:rsid w:val="00694777"/>
    <w:rsid w:val="00694FA0"/>
    <w:rsid w:val="006A2F95"/>
    <w:rsid w:val="006B10EF"/>
    <w:rsid w:val="006B1ABB"/>
    <w:rsid w:val="006B1D54"/>
    <w:rsid w:val="006C07C1"/>
    <w:rsid w:val="006C1AA4"/>
    <w:rsid w:val="006C5423"/>
    <w:rsid w:val="006C6026"/>
    <w:rsid w:val="006D3E24"/>
    <w:rsid w:val="006E6679"/>
    <w:rsid w:val="006E7776"/>
    <w:rsid w:val="006F0A02"/>
    <w:rsid w:val="006F4192"/>
    <w:rsid w:val="006F6E4E"/>
    <w:rsid w:val="00701452"/>
    <w:rsid w:val="0070389C"/>
    <w:rsid w:val="00704D0B"/>
    <w:rsid w:val="00705A07"/>
    <w:rsid w:val="00713151"/>
    <w:rsid w:val="007153E5"/>
    <w:rsid w:val="00716D13"/>
    <w:rsid w:val="00716FF3"/>
    <w:rsid w:val="00720114"/>
    <w:rsid w:val="007237A4"/>
    <w:rsid w:val="00727F83"/>
    <w:rsid w:val="007315B1"/>
    <w:rsid w:val="0073217A"/>
    <w:rsid w:val="00732967"/>
    <w:rsid w:val="00732DB8"/>
    <w:rsid w:val="00740DB7"/>
    <w:rsid w:val="0075003E"/>
    <w:rsid w:val="00751F74"/>
    <w:rsid w:val="00760567"/>
    <w:rsid w:val="0076234C"/>
    <w:rsid w:val="00764E37"/>
    <w:rsid w:val="00765807"/>
    <w:rsid w:val="00776108"/>
    <w:rsid w:val="00777007"/>
    <w:rsid w:val="007772ED"/>
    <w:rsid w:val="00777CCA"/>
    <w:rsid w:val="007829DF"/>
    <w:rsid w:val="0078497F"/>
    <w:rsid w:val="0078689A"/>
    <w:rsid w:val="007A192D"/>
    <w:rsid w:val="007A7C46"/>
    <w:rsid w:val="007B1AB4"/>
    <w:rsid w:val="007B4017"/>
    <w:rsid w:val="007B6564"/>
    <w:rsid w:val="007B7BD2"/>
    <w:rsid w:val="007C0799"/>
    <w:rsid w:val="007C1F0E"/>
    <w:rsid w:val="007C3FA9"/>
    <w:rsid w:val="007C6E7B"/>
    <w:rsid w:val="007D1D47"/>
    <w:rsid w:val="007D57F9"/>
    <w:rsid w:val="007D7183"/>
    <w:rsid w:val="007D7746"/>
    <w:rsid w:val="007E0B7D"/>
    <w:rsid w:val="007E17C9"/>
    <w:rsid w:val="007E38B5"/>
    <w:rsid w:val="007E7195"/>
    <w:rsid w:val="008010ED"/>
    <w:rsid w:val="008013D9"/>
    <w:rsid w:val="0080388A"/>
    <w:rsid w:val="00811C2F"/>
    <w:rsid w:val="00814C93"/>
    <w:rsid w:val="00820ADA"/>
    <w:rsid w:val="00832BC7"/>
    <w:rsid w:val="00840234"/>
    <w:rsid w:val="00840AD7"/>
    <w:rsid w:val="00841D1B"/>
    <w:rsid w:val="00846324"/>
    <w:rsid w:val="00851729"/>
    <w:rsid w:val="00854E92"/>
    <w:rsid w:val="00855E94"/>
    <w:rsid w:val="00860854"/>
    <w:rsid w:val="00863EF6"/>
    <w:rsid w:val="00870647"/>
    <w:rsid w:val="008744EC"/>
    <w:rsid w:val="00875854"/>
    <w:rsid w:val="00882D9A"/>
    <w:rsid w:val="00884135"/>
    <w:rsid w:val="00893D98"/>
    <w:rsid w:val="008A1D62"/>
    <w:rsid w:val="008A339E"/>
    <w:rsid w:val="008A5D0B"/>
    <w:rsid w:val="008B2C95"/>
    <w:rsid w:val="008B3A35"/>
    <w:rsid w:val="008B56F6"/>
    <w:rsid w:val="008C14DC"/>
    <w:rsid w:val="008C76DC"/>
    <w:rsid w:val="008D0288"/>
    <w:rsid w:val="008D0B7B"/>
    <w:rsid w:val="008D2245"/>
    <w:rsid w:val="008F306D"/>
    <w:rsid w:val="008F5780"/>
    <w:rsid w:val="008F7769"/>
    <w:rsid w:val="00912D51"/>
    <w:rsid w:val="00912E42"/>
    <w:rsid w:val="00923CBC"/>
    <w:rsid w:val="00924BA4"/>
    <w:rsid w:val="00943653"/>
    <w:rsid w:val="0094463B"/>
    <w:rsid w:val="00945EED"/>
    <w:rsid w:val="00953213"/>
    <w:rsid w:val="00953264"/>
    <w:rsid w:val="00963849"/>
    <w:rsid w:val="00965411"/>
    <w:rsid w:val="0097021C"/>
    <w:rsid w:val="00972396"/>
    <w:rsid w:val="009731DC"/>
    <w:rsid w:val="00974357"/>
    <w:rsid w:val="009828E6"/>
    <w:rsid w:val="00984523"/>
    <w:rsid w:val="00984A73"/>
    <w:rsid w:val="009866A9"/>
    <w:rsid w:val="0098769D"/>
    <w:rsid w:val="00992DB3"/>
    <w:rsid w:val="009A1F4C"/>
    <w:rsid w:val="009A696B"/>
    <w:rsid w:val="009B3BF2"/>
    <w:rsid w:val="009B4339"/>
    <w:rsid w:val="009B7E32"/>
    <w:rsid w:val="009C1D92"/>
    <w:rsid w:val="009C1D9A"/>
    <w:rsid w:val="009D2152"/>
    <w:rsid w:val="009D45DE"/>
    <w:rsid w:val="009E074E"/>
    <w:rsid w:val="009E2D74"/>
    <w:rsid w:val="009F0A4A"/>
    <w:rsid w:val="009F174D"/>
    <w:rsid w:val="009F6261"/>
    <w:rsid w:val="00A05687"/>
    <w:rsid w:val="00A07970"/>
    <w:rsid w:val="00A14F74"/>
    <w:rsid w:val="00A219A5"/>
    <w:rsid w:val="00A24B0F"/>
    <w:rsid w:val="00A26832"/>
    <w:rsid w:val="00A26E9F"/>
    <w:rsid w:val="00A32AB6"/>
    <w:rsid w:val="00A34B05"/>
    <w:rsid w:val="00A37AB8"/>
    <w:rsid w:val="00A40C12"/>
    <w:rsid w:val="00A4355E"/>
    <w:rsid w:val="00A44D32"/>
    <w:rsid w:val="00A644DE"/>
    <w:rsid w:val="00A65140"/>
    <w:rsid w:val="00A6740D"/>
    <w:rsid w:val="00A73961"/>
    <w:rsid w:val="00A75A02"/>
    <w:rsid w:val="00A82B37"/>
    <w:rsid w:val="00A842B0"/>
    <w:rsid w:val="00A91296"/>
    <w:rsid w:val="00A92825"/>
    <w:rsid w:val="00AA7599"/>
    <w:rsid w:val="00AC7ABF"/>
    <w:rsid w:val="00AD167A"/>
    <w:rsid w:val="00AE0F18"/>
    <w:rsid w:val="00AE4E3C"/>
    <w:rsid w:val="00AE5BD5"/>
    <w:rsid w:val="00AF0F17"/>
    <w:rsid w:val="00AF1D02"/>
    <w:rsid w:val="00AF2222"/>
    <w:rsid w:val="00AF3616"/>
    <w:rsid w:val="00AF38C2"/>
    <w:rsid w:val="00AF4B05"/>
    <w:rsid w:val="00AF5716"/>
    <w:rsid w:val="00AF661A"/>
    <w:rsid w:val="00AF68EA"/>
    <w:rsid w:val="00AF79F0"/>
    <w:rsid w:val="00AF7E17"/>
    <w:rsid w:val="00B00522"/>
    <w:rsid w:val="00B01460"/>
    <w:rsid w:val="00B052D4"/>
    <w:rsid w:val="00B06C7F"/>
    <w:rsid w:val="00B06F7F"/>
    <w:rsid w:val="00B207AA"/>
    <w:rsid w:val="00B2512B"/>
    <w:rsid w:val="00B37E10"/>
    <w:rsid w:val="00B52629"/>
    <w:rsid w:val="00B54A48"/>
    <w:rsid w:val="00B56ECE"/>
    <w:rsid w:val="00B65E78"/>
    <w:rsid w:val="00B72842"/>
    <w:rsid w:val="00B72F31"/>
    <w:rsid w:val="00B731DD"/>
    <w:rsid w:val="00B769A4"/>
    <w:rsid w:val="00B80A2C"/>
    <w:rsid w:val="00B8337C"/>
    <w:rsid w:val="00B84238"/>
    <w:rsid w:val="00B85953"/>
    <w:rsid w:val="00B91A48"/>
    <w:rsid w:val="00B95BB1"/>
    <w:rsid w:val="00B977FB"/>
    <w:rsid w:val="00BA08E6"/>
    <w:rsid w:val="00BA36D9"/>
    <w:rsid w:val="00BA394D"/>
    <w:rsid w:val="00BB25AB"/>
    <w:rsid w:val="00BB7B7D"/>
    <w:rsid w:val="00BC1635"/>
    <w:rsid w:val="00BC3825"/>
    <w:rsid w:val="00BD5A08"/>
    <w:rsid w:val="00BE2976"/>
    <w:rsid w:val="00BE56AC"/>
    <w:rsid w:val="00BF0D58"/>
    <w:rsid w:val="00C00950"/>
    <w:rsid w:val="00C01C07"/>
    <w:rsid w:val="00C029B5"/>
    <w:rsid w:val="00C0314F"/>
    <w:rsid w:val="00C044BD"/>
    <w:rsid w:val="00C0524B"/>
    <w:rsid w:val="00C150A9"/>
    <w:rsid w:val="00C225E7"/>
    <w:rsid w:val="00C23DF3"/>
    <w:rsid w:val="00C25A5A"/>
    <w:rsid w:val="00C311C1"/>
    <w:rsid w:val="00C32AFC"/>
    <w:rsid w:val="00C32D5A"/>
    <w:rsid w:val="00C35ECF"/>
    <w:rsid w:val="00C35EE4"/>
    <w:rsid w:val="00C57BB8"/>
    <w:rsid w:val="00C62DAA"/>
    <w:rsid w:val="00C800D8"/>
    <w:rsid w:val="00C80DFB"/>
    <w:rsid w:val="00C81A4F"/>
    <w:rsid w:val="00C82C38"/>
    <w:rsid w:val="00C8448C"/>
    <w:rsid w:val="00C8702B"/>
    <w:rsid w:val="00C91169"/>
    <w:rsid w:val="00C96AD1"/>
    <w:rsid w:val="00CA1310"/>
    <w:rsid w:val="00CA3221"/>
    <w:rsid w:val="00CB1481"/>
    <w:rsid w:val="00CB154E"/>
    <w:rsid w:val="00CB795B"/>
    <w:rsid w:val="00CC78DE"/>
    <w:rsid w:val="00CD26FA"/>
    <w:rsid w:val="00CD63C3"/>
    <w:rsid w:val="00CD695C"/>
    <w:rsid w:val="00CE171C"/>
    <w:rsid w:val="00CE502B"/>
    <w:rsid w:val="00CE5C1C"/>
    <w:rsid w:val="00CE6B75"/>
    <w:rsid w:val="00CE7F12"/>
    <w:rsid w:val="00CF0FDF"/>
    <w:rsid w:val="00D0141B"/>
    <w:rsid w:val="00D04600"/>
    <w:rsid w:val="00D11ABD"/>
    <w:rsid w:val="00D130DF"/>
    <w:rsid w:val="00D53E68"/>
    <w:rsid w:val="00D64A5B"/>
    <w:rsid w:val="00D65970"/>
    <w:rsid w:val="00D92F2D"/>
    <w:rsid w:val="00D94D34"/>
    <w:rsid w:val="00D96BC6"/>
    <w:rsid w:val="00D97E09"/>
    <w:rsid w:val="00DA3BA7"/>
    <w:rsid w:val="00DB457A"/>
    <w:rsid w:val="00DC2D13"/>
    <w:rsid w:val="00DC34F0"/>
    <w:rsid w:val="00DC37E2"/>
    <w:rsid w:val="00DC5AFC"/>
    <w:rsid w:val="00DD4579"/>
    <w:rsid w:val="00DD7AB3"/>
    <w:rsid w:val="00DF1B77"/>
    <w:rsid w:val="00DF456D"/>
    <w:rsid w:val="00DF6AAD"/>
    <w:rsid w:val="00DF6E85"/>
    <w:rsid w:val="00E070AB"/>
    <w:rsid w:val="00E226EF"/>
    <w:rsid w:val="00E2694F"/>
    <w:rsid w:val="00E343E3"/>
    <w:rsid w:val="00E37B82"/>
    <w:rsid w:val="00E37F69"/>
    <w:rsid w:val="00E40943"/>
    <w:rsid w:val="00E45049"/>
    <w:rsid w:val="00E5036F"/>
    <w:rsid w:val="00E536BA"/>
    <w:rsid w:val="00E57626"/>
    <w:rsid w:val="00E60258"/>
    <w:rsid w:val="00E602F1"/>
    <w:rsid w:val="00E60B7C"/>
    <w:rsid w:val="00E61E94"/>
    <w:rsid w:val="00E73F0B"/>
    <w:rsid w:val="00E74128"/>
    <w:rsid w:val="00E827EC"/>
    <w:rsid w:val="00E9228B"/>
    <w:rsid w:val="00E923F4"/>
    <w:rsid w:val="00E936F2"/>
    <w:rsid w:val="00EA762A"/>
    <w:rsid w:val="00EB7AF6"/>
    <w:rsid w:val="00EC2710"/>
    <w:rsid w:val="00EC591A"/>
    <w:rsid w:val="00ED1D04"/>
    <w:rsid w:val="00ED4721"/>
    <w:rsid w:val="00ED5B84"/>
    <w:rsid w:val="00EE7174"/>
    <w:rsid w:val="00EF39BC"/>
    <w:rsid w:val="00EF4021"/>
    <w:rsid w:val="00F044EF"/>
    <w:rsid w:val="00F07A43"/>
    <w:rsid w:val="00F14166"/>
    <w:rsid w:val="00F21FA2"/>
    <w:rsid w:val="00F236E4"/>
    <w:rsid w:val="00F2663E"/>
    <w:rsid w:val="00F30C14"/>
    <w:rsid w:val="00F34226"/>
    <w:rsid w:val="00F35175"/>
    <w:rsid w:val="00F410C1"/>
    <w:rsid w:val="00F42541"/>
    <w:rsid w:val="00F447F8"/>
    <w:rsid w:val="00F5175A"/>
    <w:rsid w:val="00F55BB6"/>
    <w:rsid w:val="00F577D3"/>
    <w:rsid w:val="00F60196"/>
    <w:rsid w:val="00F60DC1"/>
    <w:rsid w:val="00F63812"/>
    <w:rsid w:val="00F670CF"/>
    <w:rsid w:val="00F75EDE"/>
    <w:rsid w:val="00F77B84"/>
    <w:rsid w:val="00F83DD3"/>
    <w:rsid w:val="00F9474E"/>
    <w:rsid w:val="00F9664F"/>
    <w:rsid w:val="00F96C69"/>
    <w:rsid w:val="00F977BE"/>
    <w:rsid w:val="00F977DC"/>
    <w:rsid w:val="00FA47A4"/>
    <w:rsid w:val="00FA705A"/>
    <w:rsid w:val="00FB755D"/>
    <w:rsid w:val="00FC1D40"/>
    <w:rsid w:val="00FD0764"/>
    <w:rsid w:val="00FD3350"/>
    <w:rsid w:val="00FD4EF8"/>
    <w:rsid w:val="00FD5418"/>
    <w:rsid w:val="00FD668E"/>
    <w:rsid w:val="00FE4BAE"/>
    <w:rsid w:val="00FE74A6"/>
    <w:rsid w:val="00FF2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12"/>
  </w:style>
  <w:style w:type="paragraph" w:styleId="2">
    <w:name w:val="heading 2"/>
    <w:basedOn w:val="a"/>
    <w:next w:val="a"/>
    <w:link w:val="20"/>
    <w:uiPriority w:val="9"/>
    <w:unhideWhenUsed/>
    <w:qFormat/>
    <w:rsid w:val="009D4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84523"/>
    <w:rPr>
      <w:rFonts w:ascii="Calibri" w:eastAsia="Times New Roman" w:hAnsi="Calibri" w:cs="Times New Roman"/>
    </w:rPr>
  </w:style>
  <w:style w:type="paragraph" w:styleId="a4">
    <w:name w:val="No Spacing"/>
    <w:link w:val="a3"/>
    <w:uiPriority w:val="1"/>
    <w:qFormat/>
    <w:rsid w:val="00984523"/>
    <w:pPr>
      <w:spacing w:after="0" w:line="240" w:lineRule="auto"/>
    </w:pPr>
    <w:rPr>
      <w:rFonts w:ascii="Calibri" w:eastAsia="Times New Roman" w:hAnsi="Calibri" w:cs="Times New Roman"/>
    </w:rPr>
  </w:style>
  <w:style w:type="paragraph" w:styleId="a5">
    <w:name w:val="List Paragraph"/>
    <w:basedOn w:val="a"/>
    <w:uiPriority w:val="34"/>
    <w:qFormat/>
    <w:rsid w:val="006701C6"/>
    <w:pPr>
      <w:spacing w:after="0"/>
      <w:ind w:left="720"/>
      <w:contextualSpacing/>
    </w:pPr>
    <w:rPr>
      <w:rFonts w:ascii="Calibri" w:eastAsia="Calibri" w:hAnsi="Calibri" w:cs="Times New Roman"/>
      <w:lang w:eastAsia="en-US"/>
    </w:rPr>
  </w:style>
  <w:style w:type="paragraph" w:styleId="a6">
    <w:name w:val="Body Text Indent"/>
    <w:basedOn w:val="a"/>
    <w:link w:val="a7"/>
    <w:uiPriority w:val="99"/>
    <w:semiHidden/>
    <w:unhideWhenUsed/>
    <w:rsid w:val="00854E92"/>
    <w:pPr>
      <w:spacing w:after="120"/>
      <w:ind w:left="283"/>
    </w:pPr>
  </w:style>
  <w:style w:type="character" w:customStyle="1" w:styleId="a7">
    <w:name w:val="Основной текст с отступом Знак"/>
    <w:basedOn w:val="a0"/>
    <w:link w:val="a6"/>
    <w:uiPriority w:val="99"/>
    <w:semiHidden/>
    <w:rsid w:val="00854E92"/>
  </w:style>
  <w:style w:type="paragraph" w:styleId="a8">
    <w:name w:val="Body Text"/>
    <w:basedOn w:val="a"/>
    <w:link w:val="a9"/>
    <w:uiPriority w:val="99"/>
    <w:unhideWhenUsed/>
    <w:rsid w:val="009D45DE"/>
    <w:pPr>
      <w:spacing w:after="120"/>
    </w:pPr>
  </w:style>
  <w:style w:type="character" w:customStyle="1" w:styleId="a9">
    <w:name w:val="Основной текст Знак"/>
    <w:basedOn w:val="a0"/>
    <w:link w:val="a8"/>
    <w:uiPriority w:val="99"/>
    <w:rsid w:val="009D45DE"/>
  </w:style>
  <w:style w:type="character" w:customStyle="1" w:styleId="20">
    <w:name w:val="Заголовок 2 Знак"/>
    <w:basedOn w:val="a0"/>
    <w:link w:val="2"/>
    <w:uiPriority w:val="9"/>
    <w:rsid w:val="009D45DE"/>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9D45DE"/>
    <w:rPr>
      <w:color w:val="0000FF"/>
      <w:u w:val="single"/>
    </w:rPr>
  </w:style>
  <w:style w:type="paragraph" w:styleId="ab">
    <w:name w:val="Title"/>
    <w:basedOn w:val="a"/>
    <w:link w:val="ac"/>
    <w:qFormat/>
    <w:rsid w:val="009D45DE"/>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D45DE"/>
    <w:rPr>
      <w:rFonts w:ascii="Times New Roman" w:eastAsia="Times New Roman" w:hAnsi="Times New Roman" w:cs="Times New Roman"/>
      <w:sz w:val="28"/>
      <w:szCs w:val="20"/>
    </w:rPr>
  </w:style>
  <w:style w:type="paragraph" w:customStyle="1" w:styleId="p3">
    <w:name w:val="p3"/>
    <w:basedOn w:val="a"/>
    <w:rsid w:val="009D45D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A6514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65140"/>
  </w:style>
  <w:style w:type="paragraph" w:styleId="af">
    <w:name w:val="footer"/>
    <w:basedOn w:val="a"/>
    <w:link w:val="af0"/>
    <w:uiPriority w:val="99"/>
    <w:unhideWhenUsed/>
    <w:rsid w:val="00A6514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65140"/>
  </w:style>
  <w:style w:type="paragraph" w:customStyle="1" w:styleId="1">
    <w:name w:val="Обычный1"/>
    <w:rsid w:val="00A644DE"/>
    <w:pPr>
      <w:spacing w:after="0" w:line="240" w:lineRule="auto"/>
    </w:pPr>
    <w:rPr>
      <w:rFonts w:ascii="Times New Roman" w:eastAsia="Times New Roman" w:hAnsi="Times New Roman" w:cs="Times New Roman"/>
      <w:sz w:val="24"/>
      <w:szCs w:val="20"/>
    </w:rPr>
  </w:style>
  <w:style w:type="table" w:styleId="af1">
    <w:name w:val="Table Grid"/>
    <w:basedOn w:val="a1"/>
    <w:uiPriority w:val="39"/>
    <w:rsid w:val="002D32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5216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5216E"/>
    <w:rPr>
      <w:rFonts w:ascii="Segoe UI" w:hAnsi="Segoe UI" w:cs="Segoe UI"/>
      <w:sz w:val="18"/>
      <w:szCs w:val="18"/>
    </w:rPr>
  </w:style>
  <w:style w:type="paragraph" w:styleId="af4">
    <w:name w:val="Normal (Web)"/>
    <w:basedOn w:val="a"/>
    <w:uiPriority w:val="99"/>
    <w:unhideWhenUsed/>
    <w:rsid w:val="0078689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 светлая1"/>
    <w:basedOn w:val="a1"/>
    <w:uiPriority w:val="40"/>
    <w:rsid w:val="000E3EC6"/>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12"/>
  </w:style>
  <w:style w:type="paragraph" w:styleId="2">
    <w:name w:val="heading 2"/>
    <w:basedOn w:val="a"/>
    <w:next w:val="a"/>
    <w:link w:val="20"/>
    <w:uiPriority w:val="9"/>
    <w:unhideWhenUsed/>
    <w:qFormat/>
    <w:rsid w:val="009D4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84523"/>
    <w:rPr>
      <w:rFonts w:ascii="Calibri" w:eastAsia="Times New Roman" w:hAnsi="Calibri" w:cs="Times New Roman"/>
    </w:rPr>
  </w:style>
  <w:style w:type="paragraph" w:styleId="a4">
    <w:name w:val="No Spacing"/>
    <w:link w:val="a3"/>
    <w:uiPriority w:val="1"/>
    <w:qFormat/>
    <w:rsid w:val="00984523"/>
    <w:pPr>
      <w:spacing w:after="0" w:line="240" w:lineRule="auto"/>
    </w:pPr>
    <w:rPr>
      <w:rFonts w:ascii="Calibri" w:eastAsia="Times New Roman" w:hAnsi="Calibri" w:cs="Times New Roman"/>
    </w:rPr>
  </w:style>
  <w:style w:type="paragraph" w:styleId="a5">
    <w:name w:val="List Paragraph"/>
    <w:basedOn w:val="a"/>
    <w:uiPriority w:val="34"/>
    <w:qFormat/>
    <w:rsid w:val="006701C6"/>
    <w:pPr>
      <w:spacing w:after="0"/>
      <w:ind w:left="720"/>
      <w:contextualSpacing/>
    </w:pPr>
    <w:rPr>
      <w:rFonts w:ascii="Calibri" w:eastAsia="Calibri" w:hAnsi="Calibri" w:cs="Times New Roman"/>
      <w:lang w:eastAsia="en-US"/>
    </w:rPr>
  </w:style>
  <w:style w:type="paragraph" w:styleId="a6">
    <w:name w:val="Body Text Indent"/>
    <w:basedOn w:val="a"/>
    <w:link w:val="a7"/>
    <w:uiPriority w:val="99"/>
    <w:semiHidden/>
    <w:unhideWhenUsed/>
    <w:rsid w:val="00854E92"/>
    <w:pPr>
      <w:spacing w:after="120"/>
      <w:ind w:left="283"/>
    </w:pPr>
  </w:style>
  <w:style w:type="character" w:customStyle="1" w:styleId="a7">
    <w:name w:val="Основной текст с отступом Знак"/>
    <w:basedOn w:val="a0"/>
    <w:link w:val="a6"/>
    <w:uiPriority w:val="99"/>
    <w:semiHidden/>
    <w:rsid w:val="00854E92"/>
  </w:style>
  <w:style w:type="paragraph" w:styleId="a8">
    <w:name w:val="Body Text"/>
    <w:basedOn w:val="a"/>
    <w:link w:val="a9"/>
    <w:uiPriority w:val="99"/>
    <w:unhideWhenUsed/>
    <w:rsid w:val="009D45DE"/>
    <w:pPr>
      <w:spacing w:after="120"/>
    </w:pPr>
  </w:style>
  <w:style w:type="character" w:customStyle="1" w:styleId="a9">
    <w:name w:val="Основной текст Знак"/>
    <w:basedOn w:val="a0"/>
    <w:link w:val="a8"/>
    <w:uiPriority w:val="99"/>
    <w:rsid w:val="009D45DE"/>
  </w:style>
  <w:style w:type="character" w:customStyle="1" w:styleId="20">
    <w:name w:val="Заголовок 2 Знак"/>
    <w:basedOn w:val="a0"/>
    <w:link w:val="2"/>
    <w:uiPriority w:val="9"/>
    <w:rsid w:val="009D45DE"/>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9D45DE"/>
    <w:rPr>
      <w:color w:val="0000FF"/>
      <w:u w:val="single"/>
    </w:rPr>
  </w:style>
  <w:style w:type="paragraph" w:styleId="ab">
    <w:name w:val="Title"/>
    <w:basedOn w:val="a"/>
    <w:link w:val="ac"/>
    <w:qFormat/>
    <w:rsid w:val="009D45DE"/>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D45DE"/>
    <w:rPr>
      <w:rFonts w:ascii="Times New Roman" w:eastAsia="Times New Roman" w:hAnsi="Times New Roman" w:cs="Times New Roman"/>
      <w:sz w:val="28"/>
      <w:szCs w:val="20"/>
    </w:rPr>
  </w:style>
  <w:style w:type="paragraph" w:customStyle="1" w:styleId="p3">
    <w:name w:val="p3"/>
    <w:basedOn w:val="a"/>
    <w:rsid w:val="009D45D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A6514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65140"/>
  </w:style>
  <w:style w:type="paragraph" w:styleId="af">
    <w:name w:val="footer"/>
    <w:basedOn w:val="a"/>
    <w:link w:val="af0"/>
    <w:uiPriority w:val="99"/>
    <w:unhideWhenUsed/>
    <w:rsid w:val="00A6514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65140"/>
  </w:style>
  <w:style w:type="paragraph" w:customStyle="1" w:styleId="1">
    <w:name w:val="Обычный1"/>
    <w:rsid w:val="00A644DE"/>
    <w:pPr>
      <w:spacing w:after="0" w:line="240" w:lineRule="auto"/>
    </w:pPr>
    <w:rPr>
      <w:rFonts w:ascii="Times New Roman" w:eastAsia="Times New Roman" w:hAnsi="Times New Roman" w:cs="Times New Roman"/>
      <w:sz w:val="24"/>
      <w:szCs w:val="20"/>
    </w:rPr>
  </w:style>
  <w:style w:type="table" w:styleId="af1">
    <w:name w:val="Table Grid"/>
    <w:basedOn w:val="a1"/>
    <w:uiPriority w:val="39"/>
    <w:rsid w:val="002D32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5216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5216E"/>
    <w:rPr>
      <w:rFonts w:ascii="Segoe UI" w:hAnsi="Segoe UI" w:cs="Segoe UI"/>
      <w:sz w:val="18"/>
      <w:szCs w:val="18"/>
    </w:rPr>
  </w:style>
  <w:style w:type="paragraph" w:styleId="af4">
    <w:name w:val="Normal (Web)"/>
    <w:basedOn w:val="a"/>
    <w:uiPriority w:val="99"/>
    <w:unhideWhenUsed/>
    <w:rsid w:val="0078689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 светлая1"/>
    <w:basedOn w:val="a1"/>
    <w:uiPriority w:val="40"/>
    <w:rsid w:val="000E3EC6"/>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12">
      <w:bodyDiv w:val="1"/>
      <w:marLeft w:val="0"/>
      <w:marRight w:val="0"/>
      <w:marTop w:val="0"/>
      <w:marBottom w:val="0"/>
      <w:divBdr>
        <w:top w:val="none" w:sz="0" w:space="0" w:color="auto"/>
        <w:left w:val="none" w:sz="0" w:space="0" w:color="auto"/>
        <w:bottom w:val="none" w:sz="0" w:space="0" w:color="auto"/>
        <w:right w:val="none" w:sz="0" w:space="0" w:color="auto"/>
      </w:divBdr>
    </w:div>
    <w:div w:id="20977790">
      <w:bodyDiv w:val="1"/>
      <w:marLeft w:val="0"/>
      <w:marRight w:val="0"/>
      <w:marTop w:val="0"/>
      <w:marBottom w:val="0"/>
      <w:divBdr>
        <w:top w:val="none" w:sz="0" w:space="0" w:color="auto"/>
        <w:left w:val="none" w:sz="0" w:space="0" w:color="auto"/>
        <w:bottom w:val="none" w:sz="0" w:space="0" w:color="auto"/>
        <w:right w:val="none" w:sz="0" w:space="0" w:color="auto"/>
      </w:divBdr>
    </w:div>
    <w:div w:id="32266406">
      <w:bodyDiv w:val="1"/>
      <w:marLeft w:val="0"/>
      <w:marRight w:val="0"/>
      <w:marTop w:val="0"/>
      <w:marBottom w:val="0"/>
      <w:divBdr>
        <w:top w:val="none" w:sz="0" w:space="0" w:color="auto"/>
        <w:left w:val="none" w:sz="0" w:space="0" w:color="auto"/>
        <w:bottom w:val="none" w:sz="0" w:space="0" w:color="auto"/>
        <w:right w:val="none" w:sz="0" w:space="0" w:color="auto"/>
      </w:divBdr>
    </w:div>
    <w:div w:id="42754956">
      <w:bodyDiv w:val="1"/>
      <w:marLeft w:val="0"/>
      <w:marRight w:val="0"/>
      <w:marTop w:val="0"/>
      <w:marBottom w:val="0"/>
      <w:divBdr>
        <w:top w:val="none" w:sz="0" w:space="0" w:color="auto"/>
        <w:left w:val="none" w:sz="0" w:space="0" w:color="auto"/>
        <w:bottom w:val="none" w:sz="0" w:space="0" w:color="auto"/>
        <w:right w:val="none" w:sz="0" w:space="0" w:color="auto"/>
      </w:divBdr>
    </w:div>
    <w:div w:id="64570976">
      <w:bodyDiv w:val="1"/>
      <w:marLeft w:val="0"/>
      <w:marRight w:val="0"/>
      <w:marTop w:val="0"/>
      <w:marBottom w:val="0"/>
      <w:divBdr>
        <w:top w:val="none" w:sz="0" w:space="0" w:color="auto"/>
        <w:left w:val="none" w:sz="0" w:space="0" w:color="auto"/>
        <w:bottom w:val="none" w:sz="0" w:space="0" w:color="auto"/>
        <w:right w:val="none" w:sz="0" w:space="0" w:color="auto"/>
      </w:divBdr>
    </w:div>
    <w:div w:id="208959430">
      <w:bodyDiv w:val="1"/>
      <w:marLeft w:val="0"/>
      <w:marRight w:val="0"/>
      <w:marTop w:val="0"/>
      <w:marBottom w:val="0"/>
      <w:divBdr>
        <w:top w:val="none" w:sz="0" w:space="0" w:color="auto"/>
        <w:left w:val="none" w:sz="0" w:space="0" w:color="auto"/>
        <w:bottom w:val="none" w:sz="0" w:space="0" w:color="auto"/>
        <w:right w:val="none" w:sz="0" w:space="0" w:color="auto"/>
      </w:divBdr>
    </w:div>
    <w:div w:id="219219595">
      <w:bodyDiv w:val="1"/>
      <w:marLeft w:val="0"/>
      <w:marRight w:val="0"/>
      <w:marTop w:val="0"/>
      <w:marBottom w:val="0"/>
      <w:divBdr>
        <w:top w:val="none" w:sz="0" w:space="0" w:color="auto"/>
        <w:left w:val="none" w:sz="0" w:space="0" w:color="auto"/>
        <w:bottom w:val="none" w:sz="0" w:space="0" w:color="auto"/>
        <w:right w:val="none" w:sz="0" w:space="0" w:color="auto"/>
      </w:divBdr>
    </w:div>
    <w:div w:id="222761644">
      <w:bodyDiv w:val="1"/>
      <w:marLeft w:val="0"/>
      <w:marRight w:val="0"/>
      <w:marTop w:val="0"/>
      <w:marBottom w:val="0"/>
      <w:divBdr>
        <w:top w:val="none" w:sz="0" w:space="0" w:color="auto"/>
        <w:left w:val="none" w:sz="0" w:space="0" w:color="auto"/>
        <w:bottom w:val="none" w:sz="0" w:space="0" w:color="auto"/>
        <w:right w:val="none" w:sz="0" w:space="0" w:color="auto"/>
      </w:divBdr>
    </w:div>
    <w:div w:id="228732705">
      <w:bodyDiv w:val="1"/>
      <w:marLeft w:val="0"/>
      <w:marRight w:val="0"/>
      <w:marTop w:val="0"/>
      <w:marBottom w:val="0"/>
      <w:divBdr>
        <w:top w:val="none" w:sz="0" w:space="0" w:color="auto"/>
        <w:left w:val="none" w:sz="0" w:space="0" w:color="auto"/>
        <w:bottom w:val="none" w:sz="0" w:space="0" w:color="auto"/>
        <w:right w:val="none" w:sz="0" w:space="0" w:color="auto"/>
      </w:divBdr>
    </w:div>
    <w:div w:id="292252108">
      <w:bodyDiv w:val="1"/>
      <w:marLeft w:val="0"/>
      <w:marRight w:val="0"/>
      <w:marTop w:val="0"/>
      <w:marBottom w:val="0"/>
      <w:divBdr>
        <w:top w:val="none" w:sz="0" w:space="0" w:color="auto"/>
        <w:left w:val="none" w:sz="0" w:space="0" w:color="auto"/>
        <w:bottom w:val="none" w:sz="0" w:space="0" w:color="auto"/>
        <w:right w:val="none" w:sz="0" w:space="0" w:color="auto"/>
      </w:divBdr>
    </w:div>
    <w:div w:id="310403544">
      <w:bodyDiv w:val="1"/>
      <w:marLeft w:val="0"/>
      <w:marRight w:val="0"/>
      <w:marTop w:val="0"/>
      <w:marBottom w:val="0"/>
      <w:divBdr>
        <w:top w:val="none" w:sz="0" w:space="0" w:color="auto"/>
        <w:left w:val="none" w:sz="0" w:space="0" w:color="auto"/>
        <w:bottom w:val="none" w:sz="0" w:space="0" w:color="auto"/>
        <w:right w:val="none" w:sz="0" w:space="0" w:color="auto"/>
      </w:divBdr>
    </w:div>
    <w:div w:id="330841435">
      <w:bodyDiv w:val="1"/>
      <w:marLeft w:val="0"/>
      <w:marRight w:val="0"/>
      <w:marTop w:val="0"/>
      <w:marBottom w:val="0"/>
      <w:divBdr>
        <w:top w:val="none" w:sz="0" w:space="0" w:color="auto"/>
        <w:left w:val="none" w:sz="0" w:space="0" w:color="auto"/>
        <w:bottom w:val="none" w:sz="0" w:space="0" w:color="auto"/>
        <w:right w:val="none" w:sz="0" w:space="0" w:color="auto"/>
      </w:divBdr>
    </w:div>
    <w:div w:id="406849045">
      <w:bodyDiv w:val="1"/>
      <w:marLeft w:val="0"/>
      <w:marRight w:val="0"/>
      <w:marTop w:val="0"/>
      <w:marBottom w:val="0"/>
      <w:divBdr>
        <w:top w:val="none" w:sz="0" w:space="0" w:color="auto"/>
        <w:left w:val="none" w:sz="0" w:space="0" w:color="auto"/>
        <w:bottom w:val="none" w:sz="0" w:space="0" w:color="auto"/>
        <w:right w:val="none" w:sz="0" w:space="0" w:color="auto"/>
      </w:divBdr>
    </w:div>
    <w:div w:id="525871505">
      <w:bodyDiv w:val="1"/>
      <w:marLeft w:val="0"/>
      <w:marRight w:val="0"/>
      <w:marTop w:val="0"/>
      <w:marBottom w:val="0"/>
      <w:divBdr>
        <w:top w:val="none" w:sz="0" w:space="0" w:color="auto"/>
        <w:left w:val="none" w:sz="0" w:space="0" w:color="auto"/>
        <w:bottom w:val="none" w:sz="0" w:space="0" w:color="auto"/>
        <w:right w:val="none" w:sz="0" w:space="0" w:color="auto"/>
      </w:divBdr>
    </w:div>
    <w:div w:id="546334630">
      <w:bodyDiv w:val="1"/>
      <w:marLeft w:val="0"/>
      <w:marRight w:val="0"/>
      <w:marTop w:val="0"/>
      <w:marBottom w:val="0"/>
      <w:divBdr>
        <w:top w:val="none" w:sz="0" w:space="0" w:color="auto"/>
        <w:left w:val="none" w:sz="0" w:space="0" w:color="auto"/>
        <w:bottom w:val="none" w:sz="0" w:space="0" w:color="auto"/>
        <w:right w:val="none" w:sz="0" w:space="0" w:color="auto"/>
      </w:divBdr>
    </w:div>
    <w:div w:id="546648681">
      <w:bodyDiv w:val="1"/>
      <w:marLeft w:val="0"/>
      <w:marRight w:val="0"/>
      <w:marTop w:val="0"/>
      <w:marBottom w:val="0"/>
      <w:divBdr>
        <w:top w:val="none" w:sz="0" w:space="0" w:color="auto"/>
        <w:left w:val="none" w:sz="0" w:space="0" w:color="auto"/>
        <w:bottom w:val="none" w:sz="0" w:space="0" w:color="auto"/>
        <w:right w:val="none" w:sz="0" w:space="0" w:color="auto"/>
      </w:divBdr>
    </w:div>
    <w:div w:id="556164331">
      <w:bodyDiv w:val="1"/>
      <w:marLeft w:val="0"/>
      <w:marRight w:val="0"/>
      <w:marTop w:val="0"/>
      <w:marBottom w:val="0"/>
      <w:divBdr>
        <w:top w:val="none" w:sz="0" w:space="0" w:color="auto"/>
        <w:left w:val="none" w:sz="0" w:space="0" w:color="auto"/>
        <w:bottom w:val="none" w:sz="0" w:space="0" w:color="auto"/>
        <w:right w:val="none" w:sz="0" w:space="0" w:color="auto"/>
      </w:divBdr>
    </w:div>
    <w:div w:id="567228553">
      <w:bodyDiv w:val="1"/>
      <w:marLeft w:val="0"/>
      <w:marRight w:val="0"/>
      <w:marTop w:val="0"/>
      <w:marBottom w:val="0"/>
      <w:divBdr>
        <w:top w:val="none" w:sz="0" w:space="0" w:color="auto"/>
        <w:left w:val="none" w:sz="0" w:space="0" w:color="auto"/>
        <w:bottom w:val="none" w:sz="0" w:space="0" w:color="auto"/>
        <w:right w:val="none" w:sz="0" w:space="0" w:color="auto"/>
      </w:divBdr>
    </w:div>
    <w:div w:id="638387505">
      <w:bodyDiv w:val="1"/>
      <w:marLeft w:val="0"/>
      <w:marRight w:val="0"/>
      <w:marTop w:val="0"/>
      <w:marBottom w:val="0"/>
      <w:divBdr>
        <w:top w:val="none" w:sz="0" w:space="0" w:color="auto"/>
        <w:left w:val="none" w:sz="0" w:space="0" w:color="auto"/>
        <w:bottom w:val="none" w:sz="0" w:space="0" w:color="auto"/>
        <w:right w:val="none" w:sz="0" w:space="0" w:color="auto"/>
      </w:divBdr>
    </w:div>
    <w:div w:id="638996401">
      <w:bodyDiv w:val="1"/>
      <w:marLeft w:val="0"/>
      <w:marRight w:val="0"/>
      <w:marTop w:val="0"/>
      <w:marBottom w:val="0"/>
      <w:divBdr>
        <w:top w:val="none" w:sz="0" w:space="0" w:color="auto"/>
        <w:left w:val="none" w:sz="0" w:space="0" w:color="auto"/>
        <w:bottom w:val="none" w:sz="0" w:space="0" w:color="auto"/>
        <w:right w:val="none" w:sz="0" w:space="0" w:color="auto"/>
      </w:divBdr>
    </w:div>
    <w:div w:id="650410023">
      <w:bodyDiv w:val="1"/>
      <w:marLeft w:val="0"/>
      <w:marRight w:val="0"/>
      <w:marTop w:val="0"/>
      <w:marBottom w:val="0"/>
      <w:divBdr>
        <w:top w:val="none" w:sz="0" w:space="0" w:color="auto"/>
        <w:left w:val="none" w:sz="0" w:space="0" w:color="auto"/>
        <w:bottom w:val="none" w:sz="0" w:space="0" w:color="auto"/>
        <w:right w:val="none" w:sz="0" w:space="0" w:color="auto"/>
      </w:divBdr>
    </w:div>
    <w:div w:id="669454157">
      <w:bodyDiv w:val="1"/>
      <w:marLeft w:val="0"/>
      <w:marRight w:val="0"/>
      <w:marTop w:val="0"/>
      <w:marBottom w:val="0"/>
      <w:divBdr>
        <w:top w:val="none" w:sz="0" w:space="0" w:color="auto"/>
        <w:left w:val="none" w:sz="0" w:space="0" w:color="auto"/>
        <w:bottom w:val="none" w:sz="0" w:space="0" w:color="auto"/>
        <w:right w:val="none" w:sz="0" w:space="0" w:color="auto"/>
      </w:divBdr>
    </w:div>
    <w:div w:id="686489684">
      <w:bodyDiv w:val="1"/>
      <w:marLeft w:val="0"/>
      <w:marRight w:val="0"/>
      <w:marTop w:val="0"/>
      <w:marBottom w:val="0"/>
      <w:divBdr>
        <w:top w:val="none" w:sz="0" w:space="0" w:color="auto"/>
        <w:left w:val="none" w:sz="0" w:space="0" w:color="auto"/>
        <w:bottom w:val="none" w:sz="0" w:space="0" w:color="auto"/>
        <w:right w:val="none" w:sz="0" w:space="0" w:color="auto"/>
      </w:divBdr>
    </w:div>
    <w:div w:id="719209326">
      <w:bodyDiv w:val="1"/>
      <w:marLeft w:val="0"/>
      <w:marRight w:val="0"/>
      <w:marTop w:val="0"/>
      <w:marBottom w:val="0"/>
      <w:divBdr>
        <w:top w:val="none" w:sz="0" w:space="0" w:color="auto"/>
        <w:left w:val="none" w:sz="0" w:space="0" w:color="auto"/>
        <w:bottom w:val="none" w:sz="0" w:space="0" w:color="auto"/>
        <w:right w:val="none" w:sz="0" w:space="0" w:color="auto"/>
      </w:divBdr>
    </w:div>
    <w:div w:id="795175559">
      <w:bodyDiv w:val="1"/>
      <w:marLeft w:val="0"/>
      <w:marRight w:val="0"/>
      <w:marTop w:val="0"/>
      <w:marBottom w:val="0"/>
      <w:divBdr>
        <w:top w:val="none" w:sz="0" w:space="0" w:color="auto"/>
        <w:left w:val="none" w:sz="0" w:space="0" w:color="auto"/>
        <w:bottom w:val="none" w:sz="0" w:space="0" w:color="auto"/>
        <w:right w:val="none" w:sz="0" w:space="0" w:color="auto"/>
      </w:divBdr>
    </w:div>
    <w:div w:id="955916123">
      <w:bodyDiv w:val="1"/>
      <w:marLeft w:val="0"/>
      <w:marRight w:val="0"/>
      <w:marTop w:val="0"/>
      <w:marBottom w:val="0"/>
      <w:divBdr>
        <w:top w:val="none" w:sz="0" w:space="0" w:color="auto"/>
        <w:left w:val="none" w:sz="0" w:space="0" w:color="auto"/>
        <w:bottom w:val="none" w:sz="0" w:space="0" w:color="auto"/>
        <w:right w:val="none" w:sz="0" w:space="0" w:color="auto"/>
      </w:divBdr>
    </w:div>
    <w:div w:id="1060518359">
      <w:bodyDiv w:val="1"/>
      <w:marLeft w:val="0"/>
      <w:marRight w:val="0"/>
      <w:marTop w:val="0"/>
      <w:marBottom w:val="0"/>
      <w:divBdr>
        <w:top w:val="none" w:sz="0" w:space="0" w:color="auto"/>
        <w:left w:val="none" w:sz="0" w:space="0" w:color="auto"/>
        <w:bottom w:val="none" w:sz="0" w:space="0" w:color="auto"/>
        <w:right w:val="none" w:sz="0" w:space="0" w:color="auto"/>
      </w:divBdr>
    </w:div>
    <w:div w:id="1118522061">
      <w:bodyDiv w:val="1"/>
      <w:marLeft w:val="0"/>
      <w:marRight w:val="0"/>
      <w:marTop w:val="0"/>
      <w:marBottom w:val="0"/>
      <w:divBdr>
        <w:top w:val="none" w:sz="0" w:space="0" w:color="auto"/>
        <w:left w:val="none" w:sz="0" w:space="0" w:color="auto"/>
        <w:bottom w:val="none" w:sz="0" w:space="0" w:color="auto"/>
        <w:right w:val="none" w:sz="0" w:space="0" w:color="auto"/>
      </w:divBdr>
    </w:div>
    <w:div w:id="1221557618">
      <w:bodyDiv w:val="1"/>
      <w:marLeft w:val="0"/>
      <w:marRight w:val="0"/>
      <w:marTop w:val="0"/>
      <w:marBottom w:val="0"/>
      <w:divBdr>
        <w:top w:val="none" w:sz="0" w:space="0" w:color="auto"/>
        <w:left w:val="none" w:sz="0" w:space="0" w:color="auto"/>
        <w:bottom w:val="none" w:sz="0" w:space="0" w:color="auto"/>
        <w:right w:val="none" w:sz="0" w:space="0" w:color="auto"/>
      </w:divBdr>
    </w:div>
    <w:div w:id="1237781216">
      <w:bodyDiv w:val="1"/>
      <w:marLeft w:val="0"/>
      <w:marRight w:val="0"/>
      <w:marTop w:val="0"/>
      <w:marBottom w:val="0"/>
      <w:divBdr>
        <w:top w:val="none" w:sz="0" w:space="0" w:color="auto"/>
        <w:left w:val="none" w:sz="0" w:space="0" w:color="auto"/>
        <w:bottom w:val="none" w:sz="0" w:space="0" w:color="auto"/>
        <w:right w:val="none" w:sz="0" w:space="0" w:color="auto"/>
      </w:divBdr>
    </w:div>
    <w:div w:id="1242832900">
      <w:bodyDiv w:val="1"/>
      <w:marLeft w:val="0"/>
      <w:marRight w:val="0"/>
      <w:marTop w:val="0"/>
      <w:marBottom w:val="0"/>
      <w:divBdr>
        <w:top w:val="none" w:sz="0" w:space="0" w:color="auto"/>
        <w:left w:val="none" w:sz="0" w:space="0" w:color="auto"/>
        <w:bottom w:val="none" w:sz="0" w:space="0" w:color="auto"/>
        <w:right w:val="none" w:sz="0" w:space="0" w:color="auto"/>
      </w:divBdr>
    </w:div>
    <w:div w:id="1324427884">
      <w:bodyDiv w:val="1"/>
      <w:marLeft w:val="0"/>
      <w:marRight w:val="0"/>
      <w:marTop w:val="0"/>
      <w:marBottom w:val="0"/>
      <w:divBdr>
        <w:top w:val="none" w:sz="0" w:space="0" w:color="auto"/>
        <w:left w:val="none" w:sz="0" w:space="0" w:color="auto"/>
        <w:bottom w:val="none" w:sz="0" w:space="0" w:color="auto"/>
        <w:right w:val="none" w:sz="0" w:space="0" w:color="auto"/>
      </w:divBdr>
    </w:div>
    <w:div w:id="1338849898">
      <w:bodyDiv w:val="1"/>
      <w:marLeft w:val="0"/>
      <w:marRight w:val="0"/>
      <w:marTop w:val="0"/>
      <w:marBottom w:val="0"/>
      <w:divBdr>
        <w:top w:val="none" w:sz="0" w:space="0" w:color="auto"/>
        <w:left w:val="none" w:sz="0" w:space="0" w:color="auto"/>
        <w:bottom w:val="none" w:sz="0" w:space="0" w:color="auto"/>
        <w:right w:val="none" w:sz="0" w:space="0" w:color="auto"/>
      </w:divBdr>
    </w:div>
    <w:div w:id="1350178439">
      <w:bodyDiv w:val="1"/>
      <w:marLeft w:val="0"/>
      <w:marRight w:val="0"/>
      <w:marTop w:val="0"/>
      <w:marBottom w:val="0"/>
      <w:divBdr>
        <w:top w:val="none" w:sz="0" w:space="0" w:color="auto"/>
        <w:left w:val="none" w:sz="0" w:space="0" w:color="auto"/>
        <w:bottom w:val="none" w:sz="0" w:space="0" w:color="auto"/>
        <w:right w:val="none" w:sz="0" w:space="0" w:color="auto"/>
      </w:divBdr>
    </w:div>
    <w:div w:id="1356466561">
      <w:bodyDiv w:val="1"/>
      <w:marLeft w:val="0"/>
      <w:marRight w:val="0"/>
      <w:marTop w:val="0"/>
      <w:marBottom w:val="0"/>
      <w:divBdr>
        <w:top w:val="none" w:sz="0" w:space="0" w:color="auto"/>
        <w:left w:val="none" w:sz="0" w:space="0" w:color="auto"/>
        <w:bottom w:val="none" w:sz="0" w:space="0" w:color="auto"/>
        <w:right w:val="none" w:sz="0" w:space="0" w:color="auto"/>
      </w:divBdr>
    </w:div>
    <w:div w:id="1632442890">
      <w:bodyDiv w:val="1"/>
      <w:marLeft w:val="0"/>
      <w:marRight w:val="0"/>
      <w:marTop w:val="0"/>
      <w:marBottom w:val="0"/>
      <w:divBdr>
        <w:top w:val="none" w:sz="0" w:space="0" w:color="auto"/>
        <w:left w:val="none" w:sz="0" w:space="0" w:color="auto"/>
        <w:bottom w:val="none" w:sz="0" w:space="0" w:color="auto"/>
        <w:right w:val="none" w:sz="0" w:space="0" w:color="auto"/>
      </w:divBdr>
    </w:div>
    <w:div w:id="1653212507">
      <w:bodyDiv w:val="1"/>
      <w:marLeft w:val="0"/>
      <w:marRight w:val="0"/>
      <w:marTop w:val="0"/>
      <w:marBottom w:val="0"/>
      <w:divBdr>
        <w:top w:val="none" w:sz="0" w:space="0" w:color="auto"/>
        <w:left w:val="none" w:sz="0" w:space="0" w:color="auto"/>
        <w:bottom w:val="none" w:sz="0" w:space="0" w:color="auto"/>
        <w:right w:val="none" w:sz="0" w:space="0" w:color="auto"/>
      </w:divBdr>
    </w:div>
    <w:div w:id="1706756894">
      <w:bodyDiv w:val="1"/>
      <w:marLeft w:val="0"/>
      <w:marRight w:val="0"/>
      <w:marTop w:val="0"/>
      <w:marBottom w:val="0"/>
      <w:divBdr>
        <w:top w:val="none" w:sz="0" w:space="0" w:color="auto"/>
        <w:left w:val="none" w:sz="0" w:space="0" w:color="auto"/>
        <w:bottom w:val="none" w:sz="0" w:space="0" w:color="auto"/>
        <w:right w:val="none" w:sz="0" w:space="0" w:color="auto"/>
      </w:divBdr>
    </w:div>
    <w:div w:id="1868523580">
      <w:bodyDiv w:val="1"/>
      <w:marLeft w:val="0"/>
      <w:marRight w:val="0"/>
      <w:marTop w:val="0"/>
      <w:marBottom w:val="0"/>
      <w:divBdr>
        <w:top w:val="none" w:sz="0" w:space="0" w:color="auto"/>
        <w:left w:val="none" w:sz="0" w:space="0" w:color="auto"/>
        <w:bottom w:val="none" w:sz="0" w:space="0" w:color="auto"/>
        <w:right w:val="none" w:sz="0" w:space="0" w:color="auto"/>
      </w:divBdr>
    </w:div>
    <w:div w:id="1933664967">
      <w:bodyDiv w:val="1"/>
      <w:marLeft w:val="0"/>
      <w:marRight w:val="0"/>
      <w:marTop w:val="0"/>
      <w:marBottom w:val="0"/>
      <w:divBdr>
        <w:top w:val="none" w:sz="0" w:space="0" w:color="auto"/>
        <w:left w:val="none" w:sz="0" w:space="0" w:color="auto"/>
        <w:bottom w:val="none" w:sz="0" w:space="0" w:color="auto"/>
        <w:right w:val="none" w:sz="0" w:space="0" w:color="auto"/>
      </w:divBdr>
    </w:div>
    <w:div w:id="2009627562">
      <w:bodyDiv w:val="1"/>
      <w:marLeft w:val="0"/>
      <w:marRight w:val="0"/>
      <w:marTop w:val="0"/>
      <w:marBottom w:val="0"/>
      <w:divBdr>
        <w:top w:val="none" w:sz="0" w:space="0" w:color="auto"/>
        <w:left w:val="none" w:sz="0" w:space="0" w:color="auto"/>
        <w:bottom w:val="none" w:sz="0" w:space="0" w:color="auto"/>
        <w:right w:val="none" w:sz="0" w:space="0" w:color="auto"/>
      </w:divBdr>
    </w:div>
    <w:div w:id="2021933409">
      <w:bodyDiv w:val="1"/>
      <w:marLeft w:val="0"/>
      <w:marRight w:val="0"/>
      <w:marTop w:val="0"/>
      <w:marBottom w:val="0"/>
      <w:divBdr>
        <w:top w:val="none" w:sz="0" w:space="0" w:color="auto"/>
        <w:left w:val="none" w:sz="0" w:space="0" w:color="auto"/>
        <w:bottom w:val="none" w:sz="0" w:space="0" w:color="auto"/>
        <w:right w:val="none" w:sz="0" w:space="0" w:color="auto"/>
      </w:divBdr>
    </w:div>
    <w:div w:id="21062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задолженность на начало года</c:v>
                </c:pt>
              </c:strCache>
            </c:strRef>
          </c:tx>
          <c:invertIfNegative val="0"/>
          <c:cat>
            <c:numRef>
              <c:f>Лист1!$A$2:$A$5</c:f>
              <c:numCache>
                <c:formatCode>General</c:formatCode>
                <c:ptCount val="4"/>
                <c:pt idx="0">
                  <c:v>2017</c:v>
                </c:pt>
                <c:pt idx="1">
                  <c:v>2018</c:v>
                </c:pt>
                <c:pt idx="2">
                  <c:v>2019</c:v>
                </c:pt>
              </c:numCache>
            </c:numRef>
          </c:cat>
          <c:val>
            <c:numRef>
              <c:f>Лист1!$B$2:$B$5</c:f>
              <c:numCache>
                <c:formatCode>General</c:formatCode>
                <c:ptCount val="4"/>
                <c:pt idx="0">
                  <c:v>87.242000000000004</c:v>
                </c:pt>
                <c:pt idx="1">
                  <c:v>104.622</c:v>
                </c:pt>
                <c:pt idx="2">
                  <c:v>107.39100000000001</c:v>
                </c:pt>
              </c:numCache>
            </c:numRef>
          </c:val>
          <c:extLst xmlns:c16r2="http://schemas.microsoft.com/office/drawing/2015/06/chart">
            <c:ext xmlns:c16="http://schemas.microsoft.com/office/drawing/2014/chart" uri="{C3380CC4-5D6E-409C-BE32-E72D297353CC}">
              <c16:uniqueId val="{00000000-211F-403A-BFA8-ADE644007C08}"/>
            </c:ext>
          </c:extLst>
        </c:ser>
        <c:ser>
          <c:idx val="1"/>
          <c:order val="1"/>
          <c:tx>
            <c:strRef>
              <c:f>Лист1!$C$1</c:f>
              <c:strCache>
                <c:ptCount val="1"/>
                <c:pt idx="0">
                  <c:v>задолженность на конец года</c:v>
                </c:pt>
              </c:strCache>
            </c:strRef>
          </c:tx>
          <c:invertIfNegative val="0"/>
          <c:cat>
            <c:numRef>
              <c:f>Лист1!$A$2:$A$5</c:f>
              <c:numCache>
                <c:formatCode>General</c:formatCode>
                <c:ptCount val="4"/>
                <c:pt idx="0">
                  <c:v>2017</c:v>
                </c:pt>
                <c:pt idx="1">
                  <c:v>2018</c:v>
                </c:pt>
                <c:pt idx="2">
                  <c:v>2019</c:v>
                </c:pt>
              </c:numCache>
            </c:numRef>
          </c:cat>
          <c:val>
            <c:numRef>
              <c:f>Лист1!$C$2:$C$5</c:f>
              <c:numCache>
                <c:formatCode>General</c:formatCode>
                <c:ptCount val="4"/>
                <c:pt idx="0">
                  <c:v>104.048</c:v>
                </c:pt>
                <c:pt idx="1">
                  <c:v>106.05800000000001</c:v>
                </c:pt>
                <c:pt idx="2">
                  <c:v>99.491</c:v>
                </c:pt>
              </c:numCache>
            </c:numRef>
          </c:val>
          <c:extLst xmlns:c16r2="http://schemas.microsoft.com/office/drawing/2015/06/chart">
            <c:ext xmlns:c16="http://schemas.microsoft.com/office/drawing/2014/chart" uri="{C3380CC4-5D6E-409C-BE32-E72D297353CC}">
              <c16:uniqueId val="{00000001-211F-403A-BFA8-ADE644007C08}"/>
            </c:ext>
          </c:extLst>
        </c:ser>
        <c:ser>
          <c:idx val="2"/>
          <c:order val="2"/>
          <c:tx>
            <c:strRef>
              <c:f>Лист1!$D$1</c:f>
              <c:strCache>
                <c:ptCount val="1"/>
                <c:pt idx="0">
                  <c:v>динамика</c:v>
                </c:pt>
              </c:strCache>
            </c:strRef>
          </c:tx>
          <c:invertIfNegative val="0"/>
          <c:cat>
            <c:numRef>
              <c:f>Лист1!$A$2:$A$5</c:f>
              <c:numCache>
                <c:formatCode>General</c:formatCode>
                <c:ptCount val="4"/>
                <c:pt idx="0">
                  <c:v>2017</c:v>
                </c:pt>
                <c:pt idx="1">
                  <c:v>2018</c:v>
                </c:pt>
                <c:pt idx="2">
                  <c:v>2019</c:v>
                </c:pt>
              </c:numCache>
            </c:numRef>
          </c:cat>
          <c:val>
            <c:numRef>
              <c:f>Лист1!$D$2:$D$5</c:f>
              <c:numCache>
                <c:formatCode>General</c:formatCode>
                <c:ptCount val="4"/>
                <c:pt idx="0" formatCode="0.00%">
                  <c:v>19.350000000000001</c:v>
                </c:pt>
                <c:pt idx="1">
                  <c:v>1.35</c:v>
                </c:pt>
                <c:pt idx="2">
                  <c:v>-7.36</c:v>
                </c:pt>
              </c:numCache>
            </c:numRef>
          </c:val>
          <c:extLst xmlns:c16r2="http://schemas.microsoft.com/office/drawing/2015/06/chart">
            <c:ext xmlns:c16="http://schemas.microsoft.com/office/drawing/2014/chart" uri="{C3380CC4-5D6E-409C-BE32-E72D297353CC}">
              <c16:uniqueId val="{00000002-211F-403A-BFA8-ADE644007C08}"/>
            </c:ext>
          </c:extLst>
        </c:ser>
        <c:dLbls>
          <c:showLegendKey val="0"/>
          <c:showVal val="0"/>
          <c:showCatName val="0"/>
          <c:showSerName val="0"/>
          <c:showPercent val="0"/>
          <c:showBubbleSize val="0"/>
        </c:dLbls>
        <c:gapWidth val="150"/>
        <c:shape val="cylinder"/>
        <c:axId val="187049088"/>
        <c:axId val="187050624"/>
        <c:axId val="0"/>
      </c:bar3DChart>
      <c:catAx>
        <c:axId val="187049088"/>
        <c:scaling>
          <c:orientation val="minMax"/>
        </c:scaling>
        <c:delete val="0"/>
        <c:axPos val="b"/>
        <c:numFmt formatCode="General" sourceLinked="1"/>
        <c:majorTickMark val="out"/>
        <c:minorTickMark val="none"/>
        <c:tickLblPos val="nextTo"/>
        <c:crossAx val="187050624"/>
        <c:crosses val="autoZero"/>
        <c:auto val="1"/>
        <c:lblAlgn val="ctr"/>
        <c:lblOffset val="100"/>
        <c:noMultiLvlLbl val="0"/>
      </c:catAx>
      <c:valAx>
        <c:axId val="187050624"/>
        <c:scaling>
          <c:orientation val="minMax"/>
        </c:scaling>
        <c:delete val="0"/>
        <c:axPos val="l"/>
        <c:majorGridlines/>
        <c:numFmt formatCode="General" sourceLinked="1"/>
        <c:majorTickMark val="out"/>
        <c:minorTickMark val="none"/>
        <c:tickLblPos val="nextTo"/>
        <c:crossAx val="187049088"/>
        <c:crosses val="autoZero"/>
        <c:crossBetween val="between"/>
      </c:valAx>
    </c:plotArea>
    <c:legend>
      <c:legendPos val="r"/>
      <c:layout>
        <c:manualLayout>
          <c:xMode val="edge"/>
          <c:yMode val="edge"/>
          <c:x val="0.64755905511811018"/>
          <c:y val="0.32044150731158605"/>
          <c:w val="0.33392242636337127"/>
          <c:h val="0.359116985376827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подано документов</c:v>
                </c:pt>
              </c:strCache>
            </c:strRef>
          </c:tx>
          <c:invertIfNegative val="0"/>
          <c:cat>
            <c:strRef>
              <c:f>Лист1!$A$2:$A$5</c:f>
              <c:strCache>
                <c:ptCount val="1"/>
                <c:pt idx="0">
                  <c:v>Категория 1</c:v>
                </c:pt>
              </c:strCache>
            </c:strRef>
          </c:cat>
          <c:val>
            <c:numRef>
              <c:f>Лист1!$B$2:$B$5</c:f>
              <c:numCache>
                <c:formatCode>General</c:formatCode>
                <c:ptCount val="4"/>
                <c:pt idx="0">
                  <c:v>27800000</c:v>
                </c:pt>
              </c:numCache>
            </c:numRef>
          </c:val>
          <c:extLst xmlns:c16r2="http://schemas.microsoft.com/office/drawing/2015/06/chart">
            <c:ext xmlns:c16="http://schemas.microsoft.com/office/drawing/2014/chart" uri="{C3380CC4-5D6E-409C-BE32-E72D297353CC}">
              <c16:uniqueId val="{00000000-9A94-4E86-9B35-C84CE891E3E3}"/>
            </c:ext>
          </c:extLst>
        </c:ser>
        <c:ser>
          <c:idx val="1"/>
          <c:order val="1"/>
          <c:tx>
            <c:strRef>
              <c:f>Лист1!$C$1</c:f>
              <c:strCache>
                <c:ptCount val="1"/>
                <c:pt idx="0">
                  <c:v>получено исполнительных документов (в том числе из поданных в 2018г)</c:v>
                </c:pt>
              </c:strCache>
            </c:strRef>
          </c:tx>
          <c:invertIfNegative val="0"/>
          <c:cat>
            <c:strRef>
              <c:f>Лист1!$A$2:$A$5</c:f>
              <c:strCache>
                <c:ptCount val="1"/>
                <c:pt idx="0">
                  <c:v>Категория 1</c:v>
                </c:pt>
              </c:strCache>
            </c:strRef>
          </c:cat>
          <c:val>
            <c:numRef>
              <c:f>Лист1!$C$2:$C$5</c:f>
              <c:numCache>
                <c:formatCode>General</c:formatCode>
                <c:ptCount val="4"/>
                <c:pt idx="0">
                  <c:v>33010000</c:v>
                </c:pt>
              </c:numCache>
            </c:numRef>
          </c:val>
          <c:extLst xmlns:c16r2="http://schemas.microsoft.com/office/drawing/2015/06/chart">
            <c:ext xmlns:c16="http://schemas.microsoft.com/office/drawing/2014/chart" uri="{C3380CC4-5D6E-409C-BE32-E72D297353CC}">
              <c16:uniqueId val="{00000001-9A94-4E86-9B35-C84CE891E3E3}"/>
            </c:ext>
          </c:extLst>
        </c:ser>
        <c:ser>
          <c:idx val="2"/>
          <c:order val="2"/>
          <c:tx>
            <c:strRef>
              <c:f>Лист1!$D$1</c:f>
              <c:strCache>
                <c:ptCount val="1"/>
                <c:pt idx="0">
                  <c:v>взыскано</c:v>
                </c:pt>
              </c:strCache>
            </c:strRef>
          </c:tx>
          <c:invertIfNegative val="0"/>
          <c:cat>
            <c:strRef>
              <c:f>Лист1!$A$2:$A$5</c:f>
              <c:strCache>
                <c:ptCount val="1"/>
                <c:pt idx="0">
                  <c:v>Категория 1</c:v>
                </c:pt>
              </c:strCache>
            </c:strRef>
          </c:cat>
          <c:val>
            <c:numRef>
              <c:f>Лист1!$D$2:$D$5</c:f>
              <c:numCache>
                <c:formatCode>General</c:formatCode>
                <c:ptCount val="4"/>
                <c:pt idx="0">
                  <c:v>9180000</c:v>
                </c:pt>
              </c:numCache>
            </c:numRef>
          </c:val>
          <c:extLst xmlns:c16r2="http://schemas.microsoft.com/office/drawing/2015/06/chart">
            <c:ext xmlns:c16="http://schemas.microsoft.com/office/drawing/2014/chart" uri="{C3380CC4-5D6E-409C-BE32-E72D297353CC}">
              <c16:uniqueId val="{00000002-9A94-4E86-9B35-C84CE891E3E3}"/>
            </c:ext>
          </c:extLst>
        </c:ser>
        <c:dLbls>
          <c:showLegendKey val="0"/>
          <c:showVal val="0"/>
          <c:showCatName val="0"/>
          <c:showSerName val="0"/>
          <c:showPercent val="0"/>
          <c:showBubbleSize val="0"/>
        </c:dLbls>
        <c:gapWidth val="150"/>
        <c:shape val="cylinder"/>
        <c:axId val="260699264"/>
        <c:axId val="260700800"/>
        <c:axId val="172877120"/>
      </c:bar3DChart>
      <c:catAx>
        <c:axId val="260699264"/>
        <c:scaling>
          <c:orientation val="minMax"/>
        </c:scaling>
        <c:delete val="0"/>
        <c:axPos val="b"/>
        <c:numFmt formatCode="General" sourceLinked="0"/>
        <c:majorTickMark val="out"/>
        <c:minorTickMark val="none"/>
        <c:tickLblPos val="nextTo"/>
        <c:crossAx val="260700800"/>
        <c:crosses val="autoZero"/>
        <c:auto val="1"/>
        <c:lblAlgn val="ctr"/>
        <c:lblOffset val="100"/>
        <c:noMultiLvlLbl val="0"/>
      </c:catAx>
      <c:valAx>
        <c:axId val="260700800"/>
        <c:scaling>
          <c:orientation val="minMax"/>
        </c:scaling>
        <c:delete val="0"/>
        <c:axPos val="l"/>
        <c:majorGridlines/>
        <c:numFmt formatCode="General" sourceLinked="1"/>
        <c:majorTickMark val="out"/>
        <c:minorTickMark val="none"/>
        <c:tickLblPos val="nextTo"/>
        <c:crossAx val="260699264"/>
        <c:crosses val="autoZero"/>
        <c:crossBetween val="between"/>
      </c:valAx>
      <c:serAx>
        <c:axId val="172877120"/>
        <c:scaling>
          <c:orientation val="minMax"/>
        </c:scaling>
        <c:delete val="1"/>
        <c:axPos val="b"/>
        <c:majorTickMark val="out"/>
        <c:minorTickMark val="none"/>
        <c:tickLblPos val="nextTo"/>
        <c:crossAx val="260700800"/>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7638-7CC8-442A-AEF9-85064505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3906</Words>
  <Characters>22268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KrutovaMN</dc:creator>
  <cp:lastModifiedBy>Ольга</cp:lastModifiedBy>
  <cp:revision>2</cp:revision>
  <cp:lastPrinted>2020-03-10T05:40:00Z</cp:lastPrinted>
  <dcterms:created xsi:type="dcterms:W3CDTF">2020-03-10T05:40:00Z</dcterms:created>
  <dcterms:modified xsi:type="dcterms:W3CDTF">2020-03-10T05:40:00Z</dcterms:modified>
</cp:coreProperties>
</file>